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A3B" w:rsidRPr="00E104F7" w:rsidRDefault="00314135" w:rsidP="00E104F7">
      <w:pPr>
        <w:jc w:val="center"/>
        <w:rPr>
          <w:sz w:val="24"/>
        </w:rPr>
      </w:pPr>
      <w:r>
        <w:rPr>
          <w:rFonts w:hint="eastAsia"/>
          <w:sz w:val="24"/>
        </w:rPr>
        <w:t>【サンプル】</w:t>
      </w:r>
      <w:r w:rsidR="00870A3B" w:rsidRPr="00E104F7">
        <w:rPr>
          <w:rFonts w:hint="eastAsia"/>
          <w:sz w:val="24"/>
        </w:rPr>
        <w:t>令和７年度</w:t>
      </w:r>
      <w:r w:rsidR="00870A3B" w:rsidRPr="00E104F7">
        <w:rPr>
          <w:sz w:val="24"/>
        </w:rPr>
        <w:t xml:space="preserve"> ＹＥＧ大賞エントリーシート</w:t>
      </w:r>
    </w:p>
    <w:p w:rsidR="00870A3B" w:rsidRDefault="00870A3B" w:rsidP="00870A3B">
      <w:r>
        <w:rPr>
          <w:rFonts w:hint="eastAsia"/>
        </w:rPr>
        <w:t>エントリーについて</w:t>
      </w:r>
    </w:p>
    <w:p w:rsidR="00B94ED2" w:rsidRDefault="00B94ED2" w:rsidP="00870A3B">
      <w:r>
        <w:rPr>
          <w:rFonts w:hint="eastAsia"/>
        </w:rPr>
        <w:t xml:space="preserve">● </w:t>
      </w:r>
      <w:r w:rsidRPr="00B94ED2">
        <w:rPr>
          <w:rFonts w:hint="eastAsia"/>
        </w:rPr>
        <w:t>令和６年</w:t>
      </w:r>
      <w:r w:rsidRPr="00B94ED2">
        <w:t>11月６日（水）～令和７年11月５</w:t>
      </w:r>
      <w:r w:rsidR="00A05ED5">
        <w:t>日（水）に実施された単会事業</w:t>
      </w:r>
      <w:r w:rsidRPr="00B94ED2">
        <w:t>を対象とする。</w:t>
      </w:r>
    </w:p>
    <w:p w:rsidR="00B94ED2" w:rsidRPr="00B94ED2" w:rsidRDefault="00B94ED2" w:rsidP="00870A3B">
      <w:r>
        <w:rPr>
          <w:rFonts w:hint="eastAsia"/>
        </w:rPr>
        <w:t>●応募締め切りは審査の都合上、</w:t>
      </w:r>
      <w:r w:rsidRPr="00B94ED2">
        <w:rPr>
          <w:rFonts w:hint="eastAsia"/>
        </w:rPr>
        <w:t>令和７年</w:t>
      </w:r>
      <w:r w:rsidRPr="00B94ED2">
        <w:t>11月５日（水）</w:t>
      </w:r>
      <w:r>
        <w:rPr>
          <w:rFonts w:hint="eastAsia"/>
        </w:rPr>
        <w:t>を締め切りとさせていただきます。</w:t>
      </w:r>
    </w:p>
    <w:p w:rsidR="00870A3B" w:rsidRDefault="00870A3B" w:rsidP="00870A3B">
      <w:r>
        <w:rPr>
          <w:rFonts w:hint="eastAsia"/>
        </w:rPr>
        <w:t>●</w:t>
      </w:r>
      <w:r>
        <w:t xml:space="preserve"> </w:t>
      </w:r>
      <w:r w:rsidR="002D218F">
        <w:t>道府県</w:t>
      </w:r>
      <w:r>
        <w:t>推薦事業として選出されましたら、</w:t>
      </w:r>
      <w:r w:rsidR="00A05ED5">
        <w:rPr>
          <w:rFonts w:hint="eastAsia"/>
        </w:rPr>
        <w:t>道府</w:t>
      </w:r>
      <w:r>
        <w:t>県会長→</w:t>
      </w:r>
      <w:r w:rsidR="002D218F">
        <w:rPr>
          <w:rFonts w:hint="eastAsia"/>
        </w:rPr>
        <w:t>道府県</w:t>
      </w:r>
      <w:r>
        <w:t>代表理事を通じて日本ＹＥＧ</w:t>
      </w:r>
      <w:r>
        <w:rPr>
          <w:rFonts w:hint="eastAsia"/>
        </w:rPr>
        <w:t>未来創造</w:t>
      </w:r>
      <w:r>
        <w:t>委員会に提出されます。</w:t>
      </w:r>
    </w:p>
    <w:p w:rsidR="007B553B" w:rsidRPr="007B553B" w:rsidRDefault="00870A3B" w:rsidP="00870A3B">
      <w:r>
        <w:rPr>
          <w:rFonts w:hint="eastAsia"/>
        </w:rPr>
        <w:t>●</w:t>
      </w:r>
      <w:r>
        <w:t xml:space="preserve"> </w:t>
      </w:r>
      <w:r w:rsidR="007B553B">
        <w:t>エントリーシートに入力された内容</w:t>
      </w:r>
      <w:r w:rsidR="007B553B">
        <w:rPr>
          <w:rFonts w:hint="eastAsia"/>
        </w:rPr>
        <w:t>からＹＥＧ大賞部門評価基準を基に</w:t>
      </w:r>
      <w:r w:rsidR="007B553B">
        <w:t>審査</w:t>
      </w:r>
      <w:r w:rsidR="007B553B">
        <w:rPr>
          <w:rFonts w:hint="eastAsia"/>
        </w:rPr>
        <w:t>し</w:t>
      </w:r>
      <w:r w:rsidR="007B553B">
        <w:t>ます</w:t>
      </w:r>
      <w:r w:rsidR="007B553B">
        <w:rPr>
          <w:rFonts w:hint="eastAsia"/>
        </w:rPr>
        <w:t>。審査基準については別紙を参照ください。</w:t>
      </w:r>
    </w:p>
    <w:p w:rsidR="00870A3B" w:rsidRPr="002B4BA6" w:rsidRDefault="002B4BA6" w:rsidP="00870A3B">
      <w:pPr>
        <w:rPr>
          <w:rFonts w:hint="eastAsia"/>
        </w:rPr>
      </w:pPr>
      <w:r>
        <w:rPr>
          <w:rFonts w:hint="eastAsia"/>
        </w:rPr>
        <w:t>●</w:t>
      </w:r>
      <w:r>
        <w:rPr>
          <w:rFonts w:hint="eastAsia"/>
        </w:rPr>
        <w:t>一次審査を通過された</w:t>
      </w:r>
      <w:r>
        <w:rPr>
          <w:rFonts w:hint="eastAsia"/>
        </w:rPr>
        <w:t>事業</w:t>
      </w:r>
      <w:r>
        <w:rPr>
          <w:rFonts w:hint="eastAsia"/>
        </w:rPr>
        <w:t>は会員専用ポータル「ＳＨＩＢＵＳＡＷＡ」内の</w:t>
      </w:r>
      <w:r>
        <w:rPr>
          <w:rFonts w:hint="eastAsia"/>
        </w:rPr>
        <w:t>ＹＥＧ大賞</w:t>
      </w:r>
      <w:r>
        <w:rPr>
          <w:rFonts w:hint="eastAsia"/>
        </w:rPr>
        <w:t>ページへ掲載をさせていただきますのでご了承ください。</w:t>
      </w:r>
    </w:p>
    <w:p w:rsidR="00870A3B" w:rsidRDefault="007B553B" w:rsidP="00870A3B">
      <w:r>
        <w:rPr>
          <w:rFonts w:hint="eastAsia"/>
        </w:rPr>
        <w:t>以下の入力欄にご入力の上、道府県</w:t>
      </w:r>
      <w:r w:rsidR="00870A3B">
        <w:rPr>
          <w:rFonts w:hint="eastAsia"/>
        </w:rPr>
        <w:t>会長</w:t>
      </w:r>
      <w:r>
        <w:rPr>
          <w:rFonts w:hint="eastAsia"/>
        </w:rPr>
        <w:t>の</w:t>
      </w:r>
      <w:r w:rsidR="00870A3B">
        <w:rPr>
          <w:rFonts w:hint="eastAsia"/>
        </w:rPr>
        <w:t>メールアドレスへお送りください。</w:t>
      </w:r>
    </w:p>
    <w:p w:rsidR="00870A3B" w:rsidRDefault="00870A3B" w:rsidP="00870A3B">
      <w:r>
        <w:rPr>
          <w:rFonts w:hint="eastAsia"/>
        </w:rPr>
        <w:t>※入力欄の行数は増やしてかまいません。</w:t>
      </w:r>
    </w:p>
    <w:p w:rsidR="00870A3B" w:rsidRDefault="00870A3B" w:rsidP="00870A3B"/>
    <w:p w:rsidR="00870A3B" w:rsidRDefault="00BA121F" w:rsidP="00870A3B">
      <w:r>
        <w:rPr>
          <w:noProof/>
        </w:rPr>
        <mc:AlternateContent>
          <mc:Choice Requires="wps">
            <w:drawing>
              <wp:anchor distT="0" distB="0" distL="114300" distR="114300" simplePos="0" relativeHeight="251660288" behindDoc="0" locked="0" layoutInCell="1" allowOverlap="1">
                <wp:simplePos x="0" y="0"/>
                <wp:positionH relativeFrom="margin">
                  <wp:posOffset>772795</wp:posOffset>
                </wp:positionH>
                <wp:positionV relativeFrom="paragraph">
                  <wp:posOffset>473075</wp:posOffset>
                </wp:positionV>
                <wp:extent cx="1181100" cy="274320"/>
                <wp:effectExtent l="0" t="0" r="19050" b="11430"/>
                <wp:wrapNone/>
                <wp:docPr id="1" name="楕円 1"/>
                <wp:cNvGraphicFramePr/>
                <a:graphic xmlns:a="http://schemas.openxmlformats.org/drawingml/2006/main">
                  <a:graphicData uri="http://schemas.microsoft.com/office/word/2010/wordprocessingShape">
                    <wps:wsp>
                      <wps:cNvSpPr/>
                      <wps:spPr>
                        <a:xfrm>
                          <a:off x="0" y="0"/>
                          <a:ext cx="1181100" cy="2743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B47DBC" id="楕円 1" o:spid="_x0000_s1026" style="position:absolute;left:0;text-align:left;margin-left:60.85pt;margin-top:37.25pt;width:93pt;height:2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" filled="f" strokecolor="black [3213]" strokeweight="1pt">
                <v:stroke joinstyle="miter"/>
                <w10:wrap anchorx="margin"/>
              </v:oval>
            </w:pict>
          </mc:Fallback>
        </mc:AlternateContent>
      </w:r>
      <w:r w:rsidR="00870A3B">
        <w:rPr>
          <w:rFonts w:hint="eastAsia"/>
        </w:rPr>
        <w:t>■送付される内容に、「著作権」「肖像権」「商標権」の侵害など、法令違反、コンプライアン</w:t>
      </w:r>
      <w:bookmarkStart w:id="0" w:name="_GoBack"/>
      <w:bookmarkEnd w:id="0"/>
      <w:r w:rsidR="00870A3B">
        <w:rPr>
          <w:rFonts w:hint="eastAsia"/>
        </w:rPr>
        <w:t>ス違反になる情報を含んでいませんか？該当する項目に○をつけてください。（必須）</w:t>
      </w:r>
    </w:p>
    <w:tbl>
      <w:tblPr>
        <w:tblStyle w:val="a3"/>
        <w:tblW w:w="0" w:type="auto"/>
        <w:tblLook w:val="04A0" w:firstRow="1" w:lastRow="0" w:firstColumn="1" w:lastColumn="0" w:noHBand="0" w:noVBand="1"/>
      </w:tblPr>
      <w:tblGrid>
        <w:gridCol w:w="4247"/>
        <w:gridCol w:w="4247"/>
      </w:tblGrid>
      <w:tr w:rsidR="00870A3B" w:rsidTr="00870A3B">
        <w:tc>
          <w:tcPr>
            <w:tcW w:w="4247" w:type="dxa"/>
          </w:tcPr>
          <w:p w:rsidR="00870A3B" w:rsidRDefault="00870A3B" w:rsidP="00870A3B">
            <w:pPr>
              <w:jc w:val="center"/>
            </w:pPr>
            <w:r>
              <w:rPr>
                <w:rFonts w:hint="eastAsia"/>
              </w:rPr>
              <w:t>含んでいません</w:t>
            </w:r>
          </w:p>
        </w:tc>
        <w:tc>
          <w:tcPr>
            <w:tcW w:w="4247" w:type="dxa"/>
          </w:tcPr>
          <w:p w:rsidR="00870A3B" w:rsidRDefault="00870A3B" w:rsidP="00870A3B">
            <w:pPr>
              <w:jc w:val="center"/>
            </w:pPr>
            <w:r>
              <w:rPr>
                <w:rFonts w:hint="eastAsia"/>
              </w:rPr>
              <w:t>含んでいます</w:t>
            </w:r>
          </w:p>
        </w:tc>
      </w:tr>
    </w:tbl>
    <w:p w:rsidR="00870A3B" w:rsidRDefault="00870A3B" w:rsidP="00870A3B">
      <w:r>
        <w:rPr>
          <w:rFonts w:hint="eastAsia"/>
        </w:rPr>
        <w:t>※含んでいる場合は、エントリーできません。</w:t>
      </w:r>
    </w:p>
    <w:p w:rsidR="004D496F" w:rsidRDefault="004D496F" w:rsidP="00870A3B"/>
    <w:p w:rsidR="004D496F" w:rsidRDefault="004D496F" w:rsidP="004D496F">
      <w:r>
        <w:rPr>
          <w:rFonts w:hint="eastAsia"/>
        </w:rPr>
        <w:t>■エントリーする事業ジャンルに○をつけてください。（必須）</w:t>
      </w:r>
    </w:p>
    <w:p w:rsidR="004D496F" w:rsidRDefault="004D496F" w:rsidP="004D496F">
      <w:r>
        <w:rPr>
          <w:rFonts w:hint="eastAsia"/>
        </w:rPr>
        <w:t>※ジャンルによって審査基準が異なります。</w:t>
      </w:r>
    </w:p>
    <w:tbl>
      <w:tblPr>
        <w:tblStyle w:val="a3"/>
        <w:tblW w:w="0" w:type="auto"/>
        <w:tblLook w:val="04A0" w:firstRow="1" w:lastRow="0" w:firstColumn="1" w:lastColumn="0" w:noHBand="0" w:noVBand="1"/>
      </w:tblPr>
      <w:tblGrid>
        <w:gridCol w:w="1271"/>
        <w:gridCol w:w="7223"/>
      </w:tblGrid>
      <w:tr w:rsidR="000057D0" w:rsidTr="000057D0">
        <w:tc>
          <w:tcPr>
            <w:tcW w:w="1271" w:type="dxa"/>
          </w:tcPr>
          <w:p w:rsidR="000057D0" w:rsidRDefault="000057D0" w:rsidP="00B94ED2">
            <w:pPr>
              <w:jc w:val="center"/>
            </w:pPr>
            <w:r>
              <w:rPr>
                <w:rFonts w:hint="eastAsia"/>
              </w:rPr>
              <w:t>ジャンル</w:t>
            </w:r>
          </w:p>
        </w:tc>
        <w:tc>
          <w:tcPr>
            <w:tcW w:w="7223" w:type="dxa"/>
          </w:tcPr>
          <w:p w:rsidR="000057D0" w:rsidRDefault="000057D0" w:rsidP="00B94ED2">
            <w:pPr>
              <w:jc w:val="center"/>
            </w:pPr>
            <w:r>
              <w:rPr>
                <w:rFonts w:hint="eastAsia"/>
              </w:rPr>
              <w:t>審査基準</w:t>
            </w:r>
          </w:p>
        </w:tc>
      </w:tr>
      <w:tr w:rsidR="000057D0" w:rsidTr="000057D0">
        <w:tc>
          <w:tcPr>
            <w:tcW w:w="1271" w:type="dxa"/>
          </w:tcPr>
          <w:p w:rsidR="000057D0" w:rsidRDefault="000057D0" w:rsidP="004D496F">
            <w:r>
              <w:rPr>
                <w:rFonts w:hint="eastAsia"/>
              </w:rPr>
              <w:t>ビジネス・</w:t>
            </w:r>
          </w:p>
          <w:p w:rsidR="000057D0" w:rsidRDefault="000057D0" w:rsidP="004D496F">
            <w:r>
              <w:rPr>
                <w:rFonts w:hint="eastAsia"/>
              </w:rPr>
              <w:t>スキル推進</w:t>
            </w:r>
          </w:p>
        </w:tc>
        <w:tc>
          <w:tcPr>
            <w:tcW w:w="7223" w:type="dxa"/>
          </w:tcPr>
          <w:p w:rsidR="00A31724" w:rsidRDefault="00A31724" w:rsidP="00A05ED5">
            <w:pPr>
              <w:pStyle w:val="a4"/>
              <w:numPr>
                <w:ilvl w:val="0"/>
                <w:numId w:val="19"/>
              </w:numPr>
            </w:pPr>
            <w:r>
              <w:t>新規性</w:t>
            </w:r>
          </w:p>
          <w:p w:rsidR="00A31724" w:rsidRDefault="00A31724" w:rsidP="00A31724">
            <w:r>
              <w:rPr>
                <w:rFonts w:hint="eastAsia"/>
              </w:rPr>
              <w:t>②</w:t>
            </w:r>
            <w:r>
              <w:t xml:space="preserve"> 創意工夫</w:t>
            </w:r>
          </w:p>
          <w:p w:rsidR="00A31724" w:rsidRDefault="00A31724" w:rsidP="00A31724">
            <w:r>
              <w:rPr>
                <w:rFonts w:hint="eastAsia"/>
              </w:rPr>
              <w:t>③</w:t>
            </w:r>
            <w:r>
              <w:t xml:space="preserve"> 時代との適合性</w:t>
            </w:r>
          </w:p>
          <w:p w:rsidR="00A31724" w:rsidRDefault="00A31724" w:rsidP="00A31724">
            <w:r>
              <w:rPr>
                <w:rFonts w:hint="eastAsia"/>
              </w:rPr>
              <w:t>④</w:t>
            </w:r>
            <w:r>
              <w:t xml:space="preserve"> 地域経済への効果</w:t>
            </w:r>
          </w:p>
          <w:p w:rsidR="00A31724" w:rsidRDefault="00A31724" w:rsidP="00A31724">
            <w:r>
              <w:rPr>
                <w:rFonts w:hint="eastAsia"/>
              </w:rPr>
              <w:t>⑤</w:t>
            </w:r>
            <w:r>
              <w:t xml:space="preserve"> 自己研鑽・組織力強化</w:t>
            </w:r>
          </w:p>
          <w:p w:rsidR="000057D0" w:rsidRDefault="00A31724" w:rsidP="00A31724">
            <w:r>
              <w:rPr>
                <w:rFonts w:hint="eastAsia"/>
              </w:rPr>
              <w:t>⑥</w:t>
            </w:r>
            <w:r>
              <w:t xml:space="preserve"> 永続性</w:t>
            </w:r>
          </w:p>
        </w:tc>
      </w:tr>
      <w:tr w:rsidR="000057D0" w:rsidTr="000057D0">
        <w:tc>
          <w:tcPr>
            <w:tcW w:w="1271" w:type="dxa"/>
          </w:tcPr>
          <w:p w:rsidR="000057D0" w:rsidRDefault="00121FA3" w:rsidP="004D496F">
            <w:r w:rsidRPr="00870A3B">
              <w:rPr>
                <w:rFonts w:eastAsiaTheme="minorHAnsi"/>
                <w:noProof/>
                <w:sz w:val="18"/>
                <w:szCs w:val="18"/>
              </w:rPr>
              <mc:AlternateContent>
                <mc:Choice Requires="wps">
                  <w:drawing>
                    <wp:anchor distT="0" distB="0" distL="114300" distR="114300" simplePos="0" relativeHeight="251662336" behindDoc="0" locked="0" layoutInCell="1" allowOverlap="1" wp14:anchorId="7735C047" wp14:editId="641E69D6">
                      <wp:simplePos x="0" y="0"/>
                      <wp:positionH relativeFrom="margin">
                        <wp:posOffset>-6985</wp:posOffset>
                      </wp:positionH>
                      <wp:positionV relativeFrom="paragraph">
                        <wp:posOffset>24765</wp:posOffset>
                      </wp:positionV>
                      <wp:extent cx="618067" cy="575733"/>
                      <wp:effectExtent l="0" t="0" r="10795" b="15240"/>
                      <wp:wrapNone/>
                      <wp:docPr id="2" name="楕円 1"/>
                      <wp:cNvGraphicFramePr/>
                      <a:graphic xmlns:a="http://schemas.openxmlformats.org/drawingml/2006/main">
                        <a:graphicData uri="http://schemas.microsoft.com/office/word/2010/wordprocessingShape">
                          <wps:wsp>
                            <wps:cNvSpPr/>
                            <wps:spPr>
                              <a:xfrm>
                                <a:off x="0" y="0"/>
                                <a:ext cx="618067" cy="575733"/>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053B48" id="楕円 1" o:spid="_x0000_s1026" style="position:absolute;left:0;text-align:left;margin-left:-.55pt;margin-top:1.95pt;width:48.65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" filled="f" strokecolor="black [3213]" strokeweight="1pt">
                      <v:stroke joinstyle="miter"/>
                      <w10:wrap anchorx="margin"/>
                    </v:oval>
                  </w:pict>
                </mc:Fallback>
              </mc:AlternateContent>
            </w:r>
            <w:r w:rsidR="000057D0">
              <w:rPr>
                <w:rFonts w:hint="eastAsia"/>
              </w:rPr>
              <w:t>地域振興</w:t>
            </w:r>
          </w:p>
        </w:tc>
        <w:tc>
          <w:tcPr>
            <w:tcW w:w="7223" w:type="dxa"/>
          </w:tcPr>
          <w:p w:rsidR="00A31724" w:rsidRDefault="00A31724" w:rsidP="00A31724">
            <w:r>
              <w:rPr>
                <w:rFonts w:hint="eastAsia"/>
              </w:rPr>
              <w:t>①</w:t>
            </w:r>
            <w:r>
              <w:t xml:space="preserve"> 新規性</w:t>
            </w:r>
          </w:p>
          <w:p w:rsidR="00A31724" w:rsidRDefault="00A31724" w:rsidP="00A31724">
            <w:r>
              <w:rPr>
                <w:rFonts w:hint="eastAsia"/>
              </w:rPr>
              <w:t>②</w:t>
            </w:r>
            <w:r>
              <w:t xml:space="preserve"> 創意工夫</w:t>
            </w:r>
          </w:p>
          <w:p w:rsidR="00A31724" w:rsidRDefault="00A31724" w:rsidP="00A31724">
            <w:r>
              <w:rPr>
                <w:rFonts w:hint="eastAsia"/>
              </w:rPr>
              <w:t>③</w:t>
            </w:r>
            <w:r>
              <w:t xml:space="preserve"> 地域貢献性</w:t>
            </w:r>
          </w:p>
          <w:p w:rsidR="00A31724" w:rsidRDefault="00A31724" w:rsidP="00A31724">
            <w:r>
              <w:rPr>
                <w:rFonts w:hint="eastAsia"/>
              </w:rPr>
              <w:t>④</w:t>
            </w:r>
            <w:r>
              <w:t xml:space="preserve"> まちづくり・青少年育成等の永続に向けた発展的な取り組み</w:t>
            </w:r>
          </w:p>
          <w:p w:rsidR="000057D0" w:rsidRDefault="00A31724" w:rsidP="00A31724">
            <w:r>
              <w:rPr>
                <w:rFonts w:hint="eastAsia"/>
              </w:rPr>
              <w:t>⑤</w:t>
            </w:r>
            <w:r>
              <w:t xml:space="preserve"> 地域におけるＹＥＧブランディング力強化</w:t>
            </w:r>
          </w:p>
        </w:tc>
      </w:tr>
      <w:tr w:rsidR="000057D0" w:rsidTr="000057D0">
        <w:tc>
          <w:tcPr>
            <w:tcW w:w="1271" w:type="dxa"/>
          </w:tcPr>
          <w:p w:rsidR="000057D0" w:rsidRDefault="000057D0" w:rsidP="004D496F">
            <w:r>
              <w:rPr>
                <w:rFonts w:hint="eastAsia"/>
              </w:rPr>
              <w:t>政策提言</w:t>
            </w:r>
          </w:p>
        </w:tc>
        <w:tc>
          <w:tcPr>
            <w:tcW w:w="7223" w:type="dxa"/>
          </w:tcPr>
          <w:p w:rsidR="00A31724" w:rsidRDefault="00A31724" w:rsidP="00A31724">
            <w:pPr>
              <w:pStyle w:val="a4"/>
              <w:numPr>
                <w:ilvl w:val="0"/>
                <w:numId w:val="14"/>
              </w:numPr>
            </w:pPr>
            <w:r>
              <w:t>新規性</w:t>
            </w:r>
          </w:p>
          <w:p w:rsidR="00A31724" w:rsidRDefault="00A31724" w:rsidP="00A31724">
            <w:pPr>
              <w:pStyle w:val="a4"/>
              <w:numPr>
                <w:ilvl w:val="0"/>
                <w:numId w:val="14"/>
              </w:numPr>
            </w:pPr>
            <w:r>
              <w:lastRenderedPageBreak/>
              <w:t>創意工夫</w:t>
            </w:r>
          </w:p>
          <w:p w:rsidR="00A31724" w:rsidRDefault="00A31724" w:rsidP="00A31724">
            <w:pPr>
              <w:pStyle w:val="a4"/>
              <w:numPr>
                <w:ilvl w:val="0"/>
                <w:numId w:val="14"/>
              </w:numPr>
            </w:pPr>
            <w:r>
              <w:t>他団体との連携</w:t>
            </w:r>
          </w:p>
          <w:p w:rsidR="00A31724" w:rsidRDefault="00A31724" w:rsidP="00A31724">
            <w:pPr>
              <w:pStyle w:val="a4"/>
              <w:numPr>
                <w:ilvl w:val="0"/>
                <w:numId w:val="14"/>
              </w:numPr>
            </w:pPr>
            <w:r>
              <w:t>効果</w:t>
            </w:r>
          </w:p>
          <w:p w:rsidR="000057D0" w:rsidRDefault="00A31724" w:rsidP="00A31724">
            <w:pPr>
              <w:pStyle w:val="a4"/>
              <w:numPr>
                <w:ilvl w:val="0"/>
                <w:numId w:val="14"/>
              </w:numPr>
            </w:pPr>
            <w:r>
              <w:t>成果・実現</w:t>
            </w:r>
          </w:p>
        </w:tc>
      </w:tr>
      <w:tr w:rsidR="00A31724" w:rsidTr="000057D0">
        <w:tc>
          <w:tcPr>
            <w:tcW w:w="1271" w:type="dxa"/>
          </w:tcPr>
          <w:p w:rsidR="00A31724" w:rsidRDefault="00A31724" w:rsidP="004D496F">
            <w:r>
              <w:rPr>
                <w:rFonts w:hint="eastAsia"/>
              </w:rPr>
              <w:lastRenderedPageBreak/>
              <w:t>国際</w:t>
            </w:r>
          </w:p>
        </w:tc>
        <w:tc>
          <w:tcPr>
            <w:tcW w:w="7223" w:type="dxa"/>
          </w:tcPr>
          <w:p w:rsidR="00D87DDA" w:rsidRDefault="00D87DDA" w:rsidP="00D87DDA">
            <w:pPr>
              <w:pStyle w:val="a4"/>
              <w:numPr>
                <w:ilvl w:val="0"/>
                <w:numId w:val="16"/>
              </w:numPr>
            </w:pPr>
            <w:r>
              <w:t>ＹＥＧネットワークを通じて会社設立</w:t>
            </w:r>
          </w:p>
          <w:p w:rsidR="00D87DDA" w:rsidRDefault="00D87DDA" w:rsidP="00D87DDA">
            <w:pPr>
              <w:pStyle w:val="a4"/>
              <w:numPr>
                <w:ilvl w:val="0"/>
                <w:numId w:val="16"/>
              </w:numPr>
            </w:pPr>
            <w:r>
              <w:t>サプライヤーや取引先を発見して取引</w:t>
            </w:r>
          </w:p>
          <w:p w:rsidR="00D87DDA" w:rsidRDefault="00D87DDA" w:rsidP="00D87DDA">
            <w:pPr>
              <w:pStyle w:val="a4"/>
              <w:numPr>
                <w:ilvl w:val="0"/>
                <w:numId w:val="16"/>
              </w:numPr>
            </w:pPr>
            <w:r>
              <w:t>海外視察など単会から海外にて交流会</w:t>
            </w:r>
          </w:p>
          <w:p w:rsidR="00A31724" w:rsidRDefault="00D87DDA" w:rsidP="00D87DDA">
            <w:pPr>
              <w:pStyle w:val="a4"/>
              <w:numPr>
                <w:ilvl w:val="0"/>
                <w:numId w:val="16"/>
              </w:numPr>
            </w:pPr>
            <w:r>
              <w:t>海外から受け入れて日本で交流</w:t>
            </w:r>
          </w:p>
        </w:tc>
      </w:tr>
    </w:tbl>
    <w:p w:rsidR="004D496F" w:rsidRDefault="004D496F" w:rsidP="00870A3B"/>
    <w:p w:rsidR="00870A3B" w:rsidRDefault="00870A3B" w:rsidP="00870A3B">
      <w:r>
        <w:rPr>
          <w:rFonts w:hint="eastAsia"/>
        </w:rPr>
        <w:t>■エントリー単会基本情報</w:t>
      </w:r>
      <w:r w:rsidR="00E104F7">
        <w:rPr>
          <w:rFonts w:hint="eastAsia"/>
        </w:rPr>
        <w:t>（必須）</w:t>
      </w:r>
    </w:p>
    <w:tbl>
      <w:tblPr>
        <w:tblStyle w:val="a3"/>
        <w:tblW w:w="0" w:type="auto"/>
        <w:tblLook w:val="04A0" w:firstRow="1" w:lastRow="0" w:firstColumn="1" w:lastColumn="0" w:noHBand="0" w:noVBand="1"/>
      </w:tblPr>
      <w:tblGrid>
        <w:gridCol w:w="2830"/>
        <w:gridCol w:w="4672"/>
        <w:gridCol w:w="566"/>
        <w:gridCol w:w="426"/>
      </w:tblGrid>
      <w:tr w:rsidR="00121FA3" w:rsidTr="00870A3B">
        <w:tc>
          <w:tcPr>
            <w:tcW w:w="2830" w:type="dxa"/>
            <w:tcBorders>
              <w:right w:val="single" w:sz="4" w:space="0" w:color="auto"/>
            </w:tcBorders>
          </w:tcPr>
          <w:p w:rsidR="00121FA3" w:rsidRDefault="00121FA3" w:rsidP="00121FA3">
            <w:r>
              <w:rPr>
                <w:rFonts w:hint="eastAsia"/>
              </w:rPr>
              <w:t>単会名</w:t>
            </w:r>
          </w:p>
        </w:tc>
        <w:tc>
          <w:tcPr>
            <w:tcW w:w="4672" w:type="dxa"/>
            <w:tcBorders>
              <w:top w:val="single" w:sz="4" w:space="0" w:color="auto"/>
              <w:left w:val="single" w:sz="4" w:space="0" w:color="auto"/>
              <w:bottom w:val="single" w:sz="4" w:space="0" w:color="auto"/>
              <w:right w:val="nil"/>
            </w:tcBorders>
          </w:tcPr>
          <w:p w:rsidR="00121FA3" w:rsidRDefault="00E3540F" w:rsidP="00E3540F">
            <w:pPr>
              <w:ind w:right="210"/>
              <w:jc w:val="right"/>
            </w:pPr>
            <w:r>
              <w:rPr>
                <w:rFonts w:hint="eastAsia"/>
              </w:rPr>
              <w:t>釧路</w:t>
            </w:r>
          </w:p>
        </w:tc>
        <w:tc>
          <w:tcPr>
            <w:tcW w:w="992" w:type="dxa"/>
            <w:gridSpan w:val="2"/>
            <w:tcBorders>
              <w:top w:val="single" w:sz="4" w:space="0" w:color="auto"/>
              <w:left w:val="nil"/>
              <w:bottom w:val="single" w:sz="4" w:space="0" w:color="auto"/>
              <w:right w:val="single" w:sz="4" w:space="0" w:color="auto"/>
            </w:tcBorders>
          </w:tcPr>
          <w:p w:rsidR="00121FA3" w:rsidRDefault="00121FA3" w:rsidP="00121FA3">
            <w:pPr>
              <w:jc w:val="right"/>
            </w:pPr>
            <w:r>
              <w:rPr>
                <w:rFonts w:hint="eastAsia"/>
              </w:rPr>
              <w:t>ＹＥＧ</w:t>
            </w:r>
          </w:p>
        </w:tc>
      </w:tr>
      <w:tr w:rsidR="00121FA3" w:rsidTr="00870A3B">
        <w:tc>
          <w:tcPr>
            <w:tcW w:w="2830" w:type="dxa"/>
            <w:tcBorders>
              <w:right w:val="single" w:sz="4" w:space="0" w:color="auto"/>
            </w:tcBorders>
          </w:tcPr>
          <w:p w:rsidR="00121FA3" w:rsidRDefault="00121FA3" w:rsidP="00121FA3">
            <w:r>
              <w:rPr>
                <w:rFonts w:hint="eastAsia"/>
              </w:rPr>
              <w:t>事業実施当時単会会員数</w:t>
            </w:r>
          </w:p>
        </w:tc>
        <w:tc>
          <w:tcPr>
            <w:tcW w:w="5238" w:type="dxa"/>
            <w:gridSpan w:val="2"/>
            <w:tcBorders>
              <w:top w:val="single" w:sz="4" w:space="0" w:color="auto"/>
              <w:left w:val="single" w:sz="4" w:space="0" w:color="auto"/>
              <w:bottom w:val="single" w:sz="4" w:space="0" w:color="auto"/>
              <w:right w:val="nil"/>
            </w:tcBorders>
          </w:tcPr>
          <w:p w:rsidR="00121FA3" w:rsidRPr="00870A3B" w:rsidRDefault="00121FA3" w:rsidP="00121FA3">
            <w:pPr>
              <w:jc w:val="right"/>
            </w:pPr>
            <w:r>
              <w:rPr>
                <w:rFonts w:hint="eastAsia"/>
              </w:rPr>
              <w:t>２７０</w:t>
            </w:r>
          </w:p>
        </w:tc>
        <w:tc>
          <w:tcPr>
            <w:tcW w:w="426" w:type="dxa"/>
            <w:tcBorders>
              <w:top w:val="single" w:sz="4" w:space="0" w:color="auto"/>
              <w:left w:val="nil"/>
              <w:bottom w:val="single" w:sz="4" w:space="0" w:color="auto"/>
              <w:right w:val="single" w:sz="4" w:space="0" w:color="auto"/>
            </w:tcBorders>
          </w:tcPr>
          <w:p w:rsidR="00121FA3" w:rsidRDefault="00121FA3" w:rsidP="00121FA3">
            <w:pPr>
              <w:jc w:val="right"/>
            </w:pPr>
            <w:r>
              <w:rPr>
                <w:rFonts w:hint="eastAsia"/>
              </w:rPr>
              <w:t>名</w:t>
            </w:r>
          </w:p>
        </w:tc>
      </w:tr>
      <w:tr w:rsidR="00121FA3" w:rsidTr="00870A3B">
        <w:tc>
          <w:tcPr>
            <w:tcW w:w="2830" w:type="dxa"/>
            <w:tcBorders>
              <w:right w:val="single" w:sz="4" w:space="0" w:color="auto"/>
            </w:tcBorders>
          </w:tcPr>
          <w:p w:rsidR="00121FA3" w:rsidRDefault="00121FA3" w:rsidP="00121FA3">
            <w:r>
              <w:rPr>
                <w:rFonts w:hint="eastAsia"/>
              </w:rPr>
              <w:t>担当者名</w:t>
            </w:r>
          </w:p>
        </w:tc>
        <w:tc>
          <w:tcPr>
            <w:tcW w:w="5238" w:type="dxa"/>
            <w:gridSpan w:val="2"/>
            <w:tcBorders>
              <w:top w:val="single" w:sz="4" w:space="0" w:color="auto"/>
              <w:left w:val="single" w:sz="4" w:space="0" w:color="auto"/>
              <w:bottom w:val="single" w:sz="4" w:space="0" w:color="auto"/>
              <w:right w:val="nil"/>
            </w:tcBorders>
          </w:tcPr>
          <w:p w:rsidR="00121FA3" w:rsidRDefault="0009555B" w:rsidP="0009555B">
            <w:pPr>
              <w:wordWrap w:val="0"/>
              <w:jc w:val="right"/>
            </w:pPr>
            <w:r>
              <w:rPr>
                <w:rFonts w:hint="eastAsia"/>
              </w:rPr>
              <w:t>澁谷　和佳</w:t>
            </w:r>
          </w:p>
        </w:tc>
        <w:tc>
          <w:tcPr>
            <w:tcW w:w="426" w:type="dxa"/>
            <w:tcBorders>
              <w:top w:val="single" w:sz="4" w:space="0" w:color="auto"/>
              <w:left w:val="nil"/>
              <w:bottom w:val="single" w:sz="4" w:space="0" w:color="auto"/>
              <w:right w:val="single" w:sz="4" w:space="0" w:color="auto"/>
            </w:tcBorders>
          </w:tcPr>
          <w:p w:rsidR="00121FA3" w:rsidRDefault="00121FA3" w:rsidP="00121FA3">
            <w:pPr>
              <w:jc w:val="right"/>
            </w:pPr>
            <w:r>
              <w:rPr>
                <w:rFonts w:hint="eastAsia"/>
              </w:rPr>
              <w:t>君</w:t>
            </w:r>
          </w:p>
        </w:tc>
      </w:tr>
      <w:tr w:rsidR="00121FA3" w:rsidTr="00870A3B">
        <w:tc>
          <w:tcPr>
            <w:tcW w:w="2830" w:type="dxa"/>
          </w:tcPr>
          <w:p w:rsidR="00121FA3" w:rsidRDefault="00121FA3" w:rsidP="00121FA3">
            <w:r>
              <w:rPr>
                <w:rFonts w:hint="eastAsia"/>
              </w:rPr>
              <w:t>担当者メールアドレス</w:t>
            </w:r>
          </w:p>
        </w:tc>
        <w:tc>
          <w:tcPr>
            <w:tcW w:w="5664" w:type="dxa"/>
            <w:gridSpan w:val="3"/>
            <w:tcBorders>
              <w:top w:val="single" w:sz="4" w:space="0" w:color="auto"/>
            </w:tcBorders>
          </w:tcPr>
          <w:p w:rsidR="00121FA3" w:rsidRDefault="002E2886" w:rsidP="00121FA3">
            <w:pPr>
              <w:jc w:val="right"/>
            </w:pPr>
            <w:hyperlink r:id="rId8" w:history="1">
              <w:r w:rsidR="00121FA3" w:rsidRPr="000948B2">
                <w:rPr>
                  <w:rStyle w:val="a9"/>
                  <w:rFonts w:hint="eastAsia"/>
                </w:rPr>
                <w:t>t</w:t>
              </w:r>
              <w:r w:rsidR="00121FA3" w:rsidRPr="000948B2">
                <w:rPr>
                  <w:rStyle w:val="a9"/>
                </w:rPr>
                <w:t>est@gmail.com</w:t>
              </w:r>
            </w:hyperlink>
          </w:p>
        </w:tc>
      </w:tr>
      <w:tr w:rsidR="00121FA3" w:rsidTr="00870A3B">
        <w:tc>
          <w:tcPr>
            <w:tcW w:w="2830" w:type="dxa"/>
          </w:tcPr>
          <w:p w:rsidR="00121FA3" w:rsidRDefault="00121FA3" w:rsidP="00121FA3">
            <w:r>
              <w:rPr>
                <w:rFonts w:hint="eastAsia"/>
              </w:rPr>
              <w:t>担当者電話番号</w:t>
            </w:r>
          </w:p>
        </w:tc>
        <w:tc>
          <w:tcPr>
            <w:tcW w:w="5664" w:type="dxa"/>
            <w:gridSpan w:val="3"/>
          </w:tcPr>
          <w:p w:rsidR="00121FA3" w:rsidRDefault="00121FA3" w:rsidP="00121FA3">
            <w:pPr>
              <w:jc w:val="right"/>
            </w:pPr>
            <w:r>
              <w:rPr>
                <w:rFonts w:hint="eastAsia"/>
              </w:rPr>
              <w:t>0</w:t>
            </w:r>
            <w:r>
              <w:t>90-1</w:t>
            </w:r>
            <w:r>
              <w:rPr>
                <w:rFonts w:hint="eastAsia"/>
              </w:rPr>
              <w:t>234</w:t>
            </w:r>
            <w:r>
              <w:t>-</w:t>
            </w:r>
            <w:r>
              <w:rPr>
                <w:rFonts w:hint="eastAsia"/>
              </w:rPr>
              <w:t>1234</w:t>
            </w:r>
          </w:p>
        </w:tc>
      </w:tr>
    </w:tbl>
    <w:p w:rsidR="00870A3B" w:rsidRDefault="00870A3B" w:rsidP="00870A3B"/>
    <w:p w:rsidR="00D16FA2" w:rsidRDefault="00D16FA2" w:rsidP="00D16FA2">
      <w:r>
        <w:rPr>
          <w:rFonts w:hint="eastAsia"/>
        </w:rPr>
        <w:t>■エントリー事業計画情報</w:t>
      </w:r>
      <w:r w:rsidR="00E104F7">
        <w:rPr>
          <w:rFonts w:hint="eastAsia"/>
        </w:rPr>
        <w:t>（必須）</w:t>
      </w:r>
    </w:p>
    <w:tbl>
      <w:tblPr>
        <w:tblStyle w:val="a3"/>
        <w:tblW w:w="8494" w:type="dxa"/>
        <w:tblLook w:val="04A0" w:firstRow="1" w:lastRow="0" w:firstColumn="1" w:lastColumn="0" w:noHBand="0" w:noVBand="1"/>
      </w:tblPr>
      <w:tblGrid>
        <w:gridCol w:w="1696"/>
        <w:gridCol w:w="6798"/>
      </w:tblGrid>
      <w:tr w:rsidR="00121FA3" w:rsidTr="00121FA3">
        <w:tc>
          <w:tcPr>
            <w:tcW w:w="1696" w:type="dxa"/>
          </w:tcPr>
          <w:p w:rsidR="00121FA3" w:rsidRDefault="00121FA3" w:rsidP="00121FA3">
            <w:r>
              <w:rPr>
                <w:rFonts w:hint="eastAsia"/>
              </w:rPr>
              <w:t>事業名</w:t>
            </w:r>
          </w:p>
        </w:tc>
        <w:tc>
          <w:tcPr>
            <w:tcW w:w="6798" w:type="dxa"/>
          </w:tcPr>
          <w:p w:rsidR="00121FA3" w:rsidRPr="00E3540F" w:rsidRDefault="00E3540F" w:rsidP="00121FA3">
            <w:r w:rsidRPr="00E3540F">
              <w:rPr>
                <w:rFonts w:hint="eastAsia"/>
              </w:rPr>
              <w:t>たの・うま・ベイフェスティバル</w:t>
            </w:r>
            <w:r w:rsidRPr="00E3540F">
              <w:t>(ドライブインシアター＆フードエンターテインメント)</w:t>
            </w:r>
          </w:p>
        </w:tc>
      </w:tr>
      <w:tr w:rsidR="00121FA3" w:rsidTr="00121FA3">
        <w:tc>
          <w:tcPr>
            <w:tcW w:w="1696" w:type="dxa"/>
          </w:tcPr>
          <w:p w:rsidR="00121FA3" w:rsidRDefault="00121FA3" w:rsidP="00121FA3">
            <w:r>
              <w:rPr>
                <w:rFonts w:hint="eastAsia"/>
              </w:rPr>
              <w:t>事業主催者</w:t>
            </w:r>
          </w:p>
        </w:tc>
        <w:tc>
          <w:tcPr>
            <w:tcW w:w="6798" w:type="dxa"/>
          </w:tcPr>
          <w:p w:rsidR="00121FA3" w:rsidRDefault="00E3540F" w:rsidP="00121FA3">
            <w:r>
              <w:rPr>
                <w:rFonts w:hint="eastAsia"/>
              </w:rPr>
              <w:t>釧路</w:t>
            </w:r>
            <w:r w:rsidR="00121FA3">
              <w:rPr>
                <w:rFonts w:hint="eastAsia"/>
              </w:rPr>
              <w:t>YEG</w:t>
            </w:r>
          </w:p>
        </w:tc>
      </w:tr>
      <w:tr w:rsidR="00121FA3" w:rsidTr="00121FA3">
        <w:tc>
          <w:tcPr>
            <w:tcW w:w="1696" w:type="dxa"/>
          </w:tcPr>
          <w:p w:rsidR="00121FA3" w:rsidRDefault="00121FA3" w:rsidP="00121FA3">
            <w:r>
              <w:rPr>
                <w:rFonts w:hint="eastAsia"/>
              </w:rPr>
              <w:t>開催日時</w:t>
            </w:r>
          </w:p>
        </w:tc>
        <w:tc>
          <w:tcPr>
            <w:tcW w:w="6798" w:type="dxa"/>
          </w:tcPr>
          <w:p w:rsidR="00121FA3" w:rsidRDefault="00E3540F" w:rsidP="00121FA3">
            <w:r>
              <w:rPr>
                <w:rFonts w:ascii="Century Gothic" w:hAnsi="Century Gothic" w:hint="eastAsia"/>
                <w:color w:val="333333"/>
                <w:szCs w:val="21"/>
                <w:shd w:val="clear" w:color="auto" w:fill="FFFFFF"/>
              </w:rPr>
              <w:t>７</w:t>
            </w:r>
            <w:r>
              <w:rPr>
                <w:rFonts w:ascii="Century Gothic" w:hAnsi="Century Gothic"/>
                <w:color w:val="333333"/>
                <w:szCs w:val="21"/>
                <w:shd w:val="clear" w:color="auto" w:fill="FFFFFF"/>
              </w:rPr>
              <w:t>月２３日（木）１７時００分～２５日（土）２３時３０分</w:t>
            </w:r>
          </w:p>
        </w:tc>
      </w:tr>
      <w:tr w:rsidR="00121FA3" w:rsidTr="00121FA3">
        <w:tc>
          <w:tcPr>
            <w:tcW w:w="1696" w:type="dxa"/>
          </w:tcPr>
          <w:p w:rsidR="00121FA3" w:rsidRDefault="00121FA3" w:rsidP="00121FA3">
            <w:r>
              <w:rPr>
                <w:rFonts w:hint="eastAsia"/>
              </w:rPr>
              <w:t>開催場所</w:t>
            </w:r>
          </w:p>
        </w:tc>
        <w:tc>
          <w:tcPr>
            <w:tcW w:w="6798" w:type="dxa"/>
          </w:tcPr>
          <w:p w:rsidR="00121FA3" w:rsidRPr="00792F3D" w:rsidRDefault="00E3540F" w:rsidP="00121FA3">
            <w:r w:rsidRPr="00E3540F">
              <w:rPr>
                <w:rFonts w:hint="eastAsia"/>
              </w:rPr>
              <w:t>釧路港　耐震旅客船ターミナル（釧路市幸町４－１）</w:t>
            </w:r>
          </w:p>
        </w:tc>
      </w:tr>
      <w:tr w:rsidR="00121FA3" w:rsidTr="00121FA3">
        <w:tc>
          <w:tcPr>
            <w:tcW w:w="1696" w:type="dxa"/>
          </w:tcPr>
          <w:p w:rsidR="00121FA3" w:rsidRDefault="00121FA3" w:rsidP="00121FA3">
            <w:r>
              <w:rPr>
                <w:rFonts w:hint="eastAsia"/>
              </w:rPr>
              <w:t>事業目的</w:t>
            </w:r>
          </w:p>
        </w:tc>
        <w:tc>
          <w:tcPr>
            <w:tcW w:w="6798" w:type="dxa"/>
          </w:tcPr>
          <w:p w:rsidR="00121FA3" w:rsidRPr="00210FE7" w:rsidRDefault="00E3540F" w:rsidP="00E3540F">
            <w:r w:rsidRPr="00E3540F">
              <w:rPr>
                <w:rFonts w:ascii="Century Gothic" w:hAnsi="Century Gothic"/>
                <w:color w:val="333333"/>
                <w:shd w:val="clear" w:color="auto" w:fill="FFFFFF"/>
              </w:rPr>
              <w:t>本事業は、新型コロナウイルスの影響により、地域のイベントが軒並み中止となる中、「今できる、まちに活気を与えられる事業」を釧路ＹＥＧが先頭に立って行うことで、地域の閉塞感を打ち破っていくことを目的に開催致しました。</w:t>
            </w:r>
          </w:p>
        </w:tc>
      </w:tr>
      <w:tr w:rsidR="00121FA3" w:rsidTr="00121FA3">
        <w:tc>
          <w:tcPr>
            <w:tcW w:w="1696" w:type="dxa"/>
          </w:tcPr>
          <w:p w:rsidR="00121FA3" w:rsidRDefault="00121FA3" w:rsidP="00121FA3">
            <w:r>
              <w:rPr>
                <w:rFonts w:hint="eastAsia"/>
              </w:rPr>
              <w:t>事業内容</w:t>
            </w:r>
          </w:p>
        </w:tc>
        <w:tc>
          <w:tcPr>
            <w:tcW w:w="6798" w:type="dxa"/>
          </w:tcPr>
          <w:p w:rsidR="00E3540F" w:rsidRDefault="00E3540F" w:rsidP="00E3540F">
            <w:pPr>
              <w:rPr>
                <w:rFonts w:ascii="Century Gothic" w:hAnsi="Century Gothic"/>
                <w:color w:val="333333"/>
                <w:szCs w:val="21"/>
                <w:shd w:val="clear" w:color="auto" w:fill="FFFFFF"/>
              </w:rPr>
            </w:pPr>
            <w:r>
              <w:rPr>
                <w:rFonts w:ascii="Century Gothic" w:hAnsi="Century Gothic"/>
                <w:color w:val="333333"/>
                <w:szCs w:val="21"/>
                <w:shd w:val="clear" w:color="auto" w:fill="FFFFFF"/>
              </w:rPr>
              <w:t>「たの・うま・ベイ」とは、平成元年にフィッシャーマンズワーフＭＯＯがオープンした際、コピーライターの糸井重里氏が考案した「楽しい、うまい、ベイエリア」の略であり、他の団体が主催するイベントにも「たの・うま・ベイ」の冠を付けてもらうことで、イベントの連続性や一体感により賑わいが創出できるように取り組みました。</w:t>
            </w:r>
            <w:r>
              <w:rPr>
                <w:rFonts w:ascii="Century Gothic" w:hAnsi="Century Gothic"/>
                <w:color w:val="333333"/>
                <w:szCs w:val="21"/>
              </w:rPr>
              <w:br/>
            </w:r>
            <w:r>
              <w:rPr>
                <w:rFonts w:ascii="ＭＳ 明朝" w:eastAsia="ＭＳ 明朝" w:hAnsi="ＭＳ 明朝" w:cs="ＭＳ 明朝" w:hint="eastAsia"/>
                <w:color w:val="333333"/>
                <w:szCs w:val="21"/>
                <w:shd w:val="clear" w:color="auto" w:fill="FFFFFF"/>
              </w:rPr>
              <w:t>➀</w:t>
            </w:r>
            <w:r>
              <w:rPr>
                <w:rFonts w:ascii="Century Gothic" w:hAnsi="Century Gothic"/>
                <w:color w:val="333333"/>
                <w:szCs w:val="21"/>
                <w:shd w:val="clear" w:color="auto" w:fill="FFFFFF"/>
              </w:rPr>
              <w:t>ドライブインシアターは、１日２上映を３日間行い、１８時からの映画は子どものいるご家族向け、２１時からの映画は大人だけで楽しめるものを上映しました。また、フードコーナーは、市内飲食店１０社に出店していただき、販売を行いました。</w:t>
            </w:r>
          </w:p>
          <w:p w:rsidR="00121FA3" w:rsidRPr="00E914BD" w:rsidRDefault="00E3540F" w:rsidP="00E3540F">
            <w:r>
              <w:rPr>
                <w:rFonts w:ascii="Century Gothic" w:hAnsi="Century Gothic"/>
                <w:color w:val="333333"/>
                <w:szCs w:val="21"/>
                <w:shd w:val="clear" w:color="auto" w:fill="FFFFFF"/>
              </w:rPr>
              <w:t>チケット代は１台５，０００円でしたが、４，０００円相当のフード交</w:t>
            </w:r>
            <w:r>
              <w:rPr>
                <w:rFonts w:ascii="Century Gothic" w:hAnsi="Century Gothic"/>
                <w:color w:val="333333"/>
                <w:szCs w:val="21"/>
                <w:shd w:val="clear" w:color="auto" w:fill="FFFFFF"/>
              </w:rPr>
              <w:lastRenderedPageBreak/>
              <w:t>換チケットと、１，０００円相当の釧路銘菓をプレゼントし、市民への還元と事業者の販売促進に寄与できるような仕組みとしました。</w:t>
            </w:r>
            <w:r>
              <w:rPr>
                <w:rFonts w:ascii="Century Gothic" w:hAnsi="Century Gothic"/>
                <w:color w:val="333333"/>
                <w:szCs w:val="21"/>
              </w:rPr>
              <w:br/>
            </w:r>
            <w:r>
              <w:rPr>
                <w:rFonts w:ascii="Century Gothic" w:hAnsi="Century Gothic"/>
                <w:color w:val="333333"/>
                <w:szCs w:val="21"/>
                <w:shd w:val="clear" w:color="auto" w:fill="FFFFFF"/>
              </w:rPr>
              <w:t>また、上映前に少し時間をとり、北海道知事の牛乳チャレンジや、地域の中学・高校の吹奏楽部の演奏動画を流し、活動が制限されている生徒達の発表の場にも活用しました。</w:t>
            </w:r>
          </w:p>
        </w:tc>
      </w:tr>
      <w:tr w:rsidR="00121FA3" w:rsidTr="00121FA3">
        <w:tc>
          <w:tcPr>
            <w:tcW w:w="1696" w:type="dxa"/>
          </w:tcPr>
          <w:p w:rsidR="00121FA3" w:rsidRDefault="00121FA3" w:rsidP="00121FA3">
            <w:r>
              <w:rPr>
                <w:rFonts w:hint="eastAsia"/>
              </w:rPr>
              <w:lastRenderedPageBreak/>
              <w:t>参加人数目標</w:t>
            </w:r>
          </w:p>
        </w:tc>
        <w:tc>
          <w:tcPr>
            <w:tcW w:w="6798" w:type="dxa"/>
          </w:tcPr>
          <w:p w:rsidR="00121FA3" w:rsidRDefault="00121FA3" w:rsidP="00121FA3">
            <w:r>
              <w:rPr>
                <w:rFonts w:hint="eastAsia"/>
              </w:rPr>
              <w:t>８００人</w:t>
            </w:r>
          </w:p>
        </w:tc>
      </w:tr>
      <w:tr w:rsidR="00121FA3" w:rsidTr="00121FA3">
        <w:tc>
          <w:tcPr>
            <w:tcW w:w="1696" w:type="dxa"/>
          </w:tcPr>
          <w:p w:rsidR="00121FA3" w:rsidRDefault="00121FA3" w:rsidP="00121FA3">
            <w:r>
              <w:rPr>
                <w:rFonts w:hint="eastAsia"/>
              </w:rPr>
              <w:t>詳細URL</w:t>
            </w:r>
          </w:p>
        </w:tc>
        <w:tc>
          <w:tcPr>
            <w:tcW w:w="6798" w:type="dxa"/>
          </w:tcPr>
          <w:p w:rsidR="00121FA3" w:rsidRDefault="00121FA3" w:rsidP="00121FA3">
            <w:r>
              <w:t>https://yeg.</w:t>
            </w:r>
            <w:r>
              <w:rPr>
                <w:rFonts w:hint="eastAsia"/>
              </w:rPr>
              <w:t>〇〇〇〇</w:t>
            </w:r>
          </w:p>
        </w:tc>
      </w:tr>
    </w:tbl>
    <w:p w:rsidR="00870A3B" w:rsidRDefault="00870A3B" w:rsidP="00870A3B"/>
    <w:p w:rsidR="00187C08" w:rsidRPr="00E104F7" w:rsidRDefault="00E914BD" w:rsidP="00870A3B">
      <w:r>
        <w:rPr>
          <w:rFonts w:hint="eastAsia"/>
        </w:rPr>
        <w:t>■エントリー事業実績情報</w:t>
      </w:r>
      <w:r w:rsidR="00182EA1">
        <w:rPr>
          <w:rFonts w:hint="eastAsia"/>
        </w:rPr>
        <w:t>（</w:t>
      </w:r>
      <w:r w:rsidR="00EA3798">
        <w:rPr>
          <w:rFonts w:hint="eastAsia"/>
        </w:rPr>
        <w:t>必須</w:t>
      </w:r>
      <w:r w:rsidR="00182EA1">
        <w:rPr>
          <w:rFonts w:hint="eastAsia"/>
        </w:rPr>
        <w:t>）</w:t>
      </w:r>
    </w:p>
    <w:tbl>
      <w:tblPr>
        <w:tblStyle w:val="a3"/>
        <w:tblW w:w="8494" w:type="dxa"/>
        <w:tblLook w:val="04A0" w:firstRow="1" w:lastRow="0" w:firstColumn="1" w:lastColumn="0" w:noHBand="0" w:noVBand="1"/>
      </w:tblPr>
      <w:tblGrid>
        <w:gridCol w:w="465"/>
        <w:gridCol w:w="1516"/>
        <w:gridCol w:w="6513"/>
      </w:tblGrid>
      <w:tr w:rsidR="00EA3798" w:rsidTr="00EA3798">
        <w:tc>
          <w:tcPr>
            <w:tcW w:w="562" w:type="dxa"/>
            <w:vMerge w:val="restart"/>
          </w:tcPr>
          <w:p w:rsidR="00EA3798" w:rsidRDefault="00EA3798" w:rsidP="00EA3798">
            <w:pPr>
              <w:spacing w:line="480" w:lineRule="auto"/>
              <w:jc w:val="center"/>
            </w:pPr>
            <w:r>
              <w:rPr>
                <w:rFonts w:hint="eastAsia"/>
              </w:rPr>
              <w:t>部門共通審査項目</w:t>
            </w:r>
          </w:p>
        </w:tc>
        <w:tc>
          <w:tcPr>
            <w:tcW w:w="2127" w:type="dxa"/>
          </w:tcPr>
          <w:p w:rsidR="00EA3798" w:rsidRDefault="00EA3798" w:rsidP="00EA3798">
            <w:r>
              <w:rPr>
                <w:rFonts w:hint="eastAsia"/>
              </w:rPr>
              <w:t>事業風景写真</w:t>
            </w:r>
          </w:p>
        </w:tc>
        <w:tc>
          <w:tcPr>
            <w:tcW w:w="5805" w:type="dxa"/>
          </w:tcPr>
          <w:p w:rsidR="00EA3798" w:rsidRDefault="00EA3798" w:rsidP="00EA3798">
            <w:r>
              <w:rPr>
                <w:rFonts w:hint="eastAsia"/>
              </w:rPr>
              <w:t>事業の雰囲気がわかる写真を4枚以内で添付ください</w:t>
            </w:r>
          </w:p>
        </w:tc>
      </w:tr>
      <w:tr w:rsidR="00EA3798" w:rsidTr="00EA3798">
        <w:tc>
          <w:tcPr>
            <w:tcW w:w="562" w:type="dxa"/>
            <w:vMerge/>
          </w:tcPr>
          <w:p w:rsidR="00EA3798" w:rsidRDefault="00EA3798" w:rsidP="00EA3798"/>
        </w:tc>
        <w:tc>
          <w:tcPr>
            <w:tcW w:w="2127" w:type="dxa"/>
          </w:tcPr>
          <w:p w:rsidR="00EA3798" w:rsidRDefault="00EA3798" w:rsidP="00EA3798">
            <w:r>
              <w:rPr>
                <w:rFonts w:hint="eastAsia"/>
              </w:rPr>
              <w:t>事業参加者数</w:t>
            </w:r>
          </w:p>
        </w:tc>
        <w:tc>
          <w:tcPr>
            <w:tcW w:w="5805" w:type="dxa"/>
          </w:tcPr>
          <w:p w:rsidR="00EA3798" w:rsidRDefault="00EA3798" w:rsidP="00EA3798">
            <w:r>
              <w:rPr>
                <w:rFonts w:hint="eastAsia"/>
              </w:rPr>
              <w:t>事業の総参加人数</w:t>
            </w:r>
          </w:p>
        </w:tc>
      </w:tr>
      <w:tr w:rsidR="00EA3798" w:rsidTr="00EA3798">
        <w:tc>
          <w:tcPr>
            <w:tcW w:w="562" w:type="dxa"/>
            <w:vMerge/>
          </w:tcPr>
          <w:p w:rsidR="00EA3798" w:rsidRDefault="00EA3798" w:rsidP="00EA3798"/>
        </w:tc>
        <w:tc>
          <w:tcPr>
            <w:tcW w:w="2127" w:type="dxa"/>
          </w:tcPr>
          <w:p w:rsidR="00EA3798" w:rsidRDefault="00EA3798" w:rsidP="00EA3798">
            <w:r>
              <w:rPr>
                <w:rFonts w:hint="eastAsia"/>
              </w:rPr>
              <w:t>会員を除く参加者数</w:t>
            </w:r>
          </w:p>
        </w:tc>
        <w:tc>
          <w:tcPr>
            <w:tcW w:w="5805" w:type="dxa"/>
          </w:tcPr>
          <w:p w:rsidR="00EA3798" w:rsidRDefault="00EA3798" w:rsidP="00EA3798">
            <w:r>
              <w:rPr>
                <w:rFonts w:hint="eastAsia"/>
              </w:rPr>
              <w:t>総人数からＹＥＧ会員数を引いた人数を記入</w:t>
            </w:r>
          </w:p>
        </w:tc>
      </w:tr>
      <w:tr w:rsidR="00EA3798" w:rsidTr="00EA3798">
        <w:tc>
          <w:tcPr>
            <w:tcW w:w="562" w:type="dxa"/>
            <w:vMerge/>
          </w:tcPr>
          <w:p w:rsidR="00EA3798" w:rsidRDefault="00EA3798" w:rsidP="00EA3798"/>
        </w:tc>
        <w:tc>
          <w:tcPr>
            <w:tcW w:w="2127" w:type="dxa"/>
          </w:tcPr>
          <w:p w:rsidR="00EA3798" w:rsidRDefault="00EA3798" w:rsidP="00EA3798">
            <w:r>
              <w:rPr>
                <w:rFonts w:hint="eastAsia"/>
              </w:rPr>
              <w:t>事業参加者評価</w:t>
            </w:r>
          </w:p>
        </w:tc>
        <w:tc>
          <w:tcPr>
            <w:tcW w:w="5805" w:type="dxa"/>
          </w:tcPr>
          <w:p w:rsidR="00EA3798" w:rsidRPr="00792F3D" w:rsidRDefault="00EA3798" w:rsidP="00EA3798">
            <w:r>
              <w:rPr>
                <w:rFonts w:hint="eastAsia"/>
              </w:rPr>
              <w:t>アンケートや内容の充足度等による所感を記載</w:t>
            </w:r>
          </w:p>
        </w:tc>
      </w:tr>
      <w:tr w:rsidR="00EA3798" w:rsidRPr="00D7389B" w:rsidTr="00EA3798">
        <w:tc>
          <w:tcPr>
            <w:tcW w:w="562" w:type="dxa"/>
            <w:vMerge/>
          </w:tcPr>
          <w:p w:rsidR="00EA3798" w:rsidRDefault="00EA3798" w:rsidP="00EA3798"/>
        </w:tc>
        <w:tc>
          <w:tcPr>
            <w:tcW w:w="2127" w:type="dxa"/>
          </w:tcPr>
          <w:p w:rsidR="00EA3798" w:rsidRDefault="00EA3798" w:rsidP="00EA3798">
            <w:r>
              <w:rPr>
                <w:rFonts w:hint="eastAsia"/>
              </w:rPr>
              <w:t>持続可能性</w:t>
            </w:r>
          </w:p>
        </w:tc>
        <w:tc>
          <w:tcPr>
            <w:tcW w:w="5805" w:type="dxa"/>
          </w:tcPr>
          <w:p w:rsidR="00EA3798" w:rsidRDefault="00EA3798" w:rsidP="00EA3798">
            <w:pPr>
              <w:tabs>
                <w:tab w:val="center" w:pos="2936"/>
              </w:tabs>
            </w:pPr>
            <w:r>
              <w:rPr>
                <w:rFonts w:hint="eastAsia"/>
              </w:rPr>
              <w:t>持続可能性があるかの記載(長期的⇔中期的⇔短期的⇔なし)</w:t>
            </w:r>
          </w:p>
        </w:tc>
      </w:tr>
      <w:tr w:rsidR="00EA3798" w:rsidTr="00EA3798">
        <w:tc>
          <w:tcPr>
            <w:tcW w:w="562" w:type="dxa"/>
            <w:vMerge/>
          </w:tcPr>
          <w:p w:rsidR="00EA3798" w:rsidRPr="00D7389B" w:rsidRDefault="00EA3798" w:rsidP="00EA3798">
            <w:pPr>
              <w:rPr>
                <w:rFonts w:asciiTheme="minorEastAsia" w:hAnsiTheme="minorEastAsia"/>
              </w:rPr>
            </w:pPr>
          </w:p>
        </w:tc>
        <w:tc>
          <w:tcPr>
            <w:tcW w:w="2127" w:type="dxa"/>
          </w:tcPr>
          <w:p w:rsidR="00EA3798" w:rsidRPr="00D7389B" w:rsidRDefault="00EA3798" w:rsidP="00EA3798">
            <w:pPr>
              <w:rPr>
                <w:rFonts w:asciiTheme="minorEastAsia" w:hAnsiTheme="minorEastAsia"/>
              </w:rPr>
            </w:pPr>
            <w:r w:rsidRPr="00D7389B">
              <w:rPr>
                <w:rFonts w:asciiTheme="minorEastAsia" w:hAnsiTheme="minorEastAsia" w:hint="eastAsia"/>
              </w:rPr>
              <w:t>イノベーション</w:t>
            </w:r>
          </w:p>
        </w:tc>
        <w:tc>
          <w:tcPr>
            <w:tcW w:w="5805" w:type="dxa"/>
          </w:tcPr>
          <w:p w:rsidR="00EA3798" w:rsidRPr="00D7389B" w:rsidRDefault="00EA3798" w:rsidP="00EA3798">
            <w:pPr>
              <w:rPr>
                <w:rFonts w:asciiTheme="minorEastAsia" w:hAnsiTheme="minorEastAsia" w:cs="ＭＳ 明朝"/>
              </w:rPr>
            </w:pPr>
            <w:r w:rsidRPr="00D7389B">
              <w:rPr>
                <w:rFonts w:asciiTheme="minorEastAsia" w:hAnsiTheme="minorEastAsia" w:hint="eastAsia"/>
              </w:rPr>
              <w:t>新規性や革新性</w:t>
            </w:r>
            <w:r>
              <w:rPr>
                <w:rFonts w:asciiTheme="minorEastAsia" w:hAnsiTheme="minorEastAsia" w:hint="eastAsia"/>
              </w:rPr>
              <w:t>の高さや、</w:t>
            </w:r>
            <w:r w:rsidRPr="00D7389B">
              <w:rPr>
                <w:rFonts w:asciiTheme="minorEastAsia" w:hAnsiTheme="minorEastAsia" w:cs="ＭＳ 明朝" w:hint="eastAsia"/>
              </w:rPr>
              <w:t>新たな価値導入や変化促進をもたらしているか</w:t>
            </w:r>
            <w:r>
              <w:rPr>
                <w:rFonts w:asciiTheme="minorEastAsia" w:hAnsiTheme="minorEastAsia" w:cs="ＭＳ 明朝" w:hint="eastAsia"/>
              </w:rPr>
              <w:t>の記載</w:t>
            </w:r>
          </w:p>
        </w:tc>
      </w:tr>
      <w:tr w:rsidR="00EA3798" w:rsidTr="00EA3798">
        <w:tc>
          <w:tcPr>
            <w:tcW w:w="562" w:type="dxa"/>
            <w:vMerge/>
          </w:tcPr>
          <w:p w:rsidR="00EA3798" w:rsidRDefault="00EA3798" w:rsidP="00EA3798">
            <w:pPr>
              <w:ind w:right="840"/>
            </w:pPr>
          </w:p>
        </w:tc>
        <w:tc>
          <w:tcPr>
            <w:tcW w:w="2127" w:type="dxa"/>
          </w:tcPr>
          <w:p w:rsidR="00EA3798" w:rsidRDefault="00EA3798" w:rsidP="00EA3798">
            <w:pPr>
              <w:ind w:right="840"/>
            </w:pPr>
            <w:r>
              <w:rPr>
                <w:rFonts w:hint="eastAsia"/>
              </w:rPr>
              <w:t>波及効果</w:t>
            </w:r>
          </w:p>
        </w:tc>
        <w:tc>
          <w:tcPr>
            <w:tcW w:w="5805" w:type="dxa"/>
          </w:tcPr>
          <w:p w:rsidR="00EA3798" w:rsidRPr="00187C08" w:rsidRDefault="00E3540F" w:rsidP="0009555B">
            <w:pPr>
              <w:ind w:right="840"/>
            </w:pPr>
            <w:r>
              <w:rPr>
                <w:rFonts w:ascii="Century Gothic" w:hAnsi="Century Gothic"/>
                <w:color w:val="333333"/>
                <w:szCs w:val="21"/>
                <w:shd w:val="clear" w:color="auto" w:fill="FFFFFF"/>
              </w:rPr>
              <w:t>イベントが終了してからは、「たの・うま・ベイフェスティバル総集編」という動画を</w:t>
            </w:r>
            <w:r>
              <w:rPr>
                <w:rFonts w:ascii="Century Gothic" w:hAnsi="Century Gothic"/>
                <w:color w:val="333333"/>
                <w:szCs w:val="21"/>
                <w:shd w:val="clear" w:color="auto" w:fill="FFFFFF"/>
              </w:rPr>
              <w:t>YouTube</w:t>
            </w:r>
            <w:r>
              <w:rPr>
                <w:rFonts w:ascii="Century Gothic" w:hAnsi="Century Gothic"/>
                <w:color w:val="333333"/>
                <w:szCs w:val="21"/>
                <w:shd w:val="clear" w:color="auto" w:fill="FFFFFF"/>
              </w:rPr>
              <w:t>上で公開（</w:t>
            </w:r>
            <w:hyperlink r:id="rId9" w:tgtFrame="_blank" w:history="1">
              <w:r>
                <w:rPr>
                  <w:rStyle w:val="a9"/>
                  <w:rFonts w:ascii="Century Gothic" w:hAnsi="Century Gothic"/>
                  <w:color w:val="538B6E"/>
                  <w:szCs w:val="21"/>
                  <w:shd w:val="clear" w:color="auto" w:fill="FFFFFF"/>
                </w:rPr>
                <w:t>https://www.youtube.com/watch?v=SlbIQA3oiPY</w:t>
              </w:r>
            </w:hyperlink>
            <w:r>
              <w:rPr>
                <w:rFonts w:ascii="Century Gothic" w:hAnsi="Century Gothic"/>
                <w:color w:val="333333"/>
                <w:szCs w:val="21"/>
                <w:shd w:val="clear" w:color="auto" w:fill="FFFFFF"/>
              </w:rPr>
              <w:t>）し、地域のＰＲに繋げております。</w:t>
            </w:r>
          </w:p>
        </w:tc>
      </w:tr>
      <w:tr w:rsidR="00EA3798" w:rsidTr="00EA3798">
        <w:tc>
          <w:tcPr>
            <w:tcW w:w="562" w:type="dxa"/>
            <w:vMerge/>
          </w:tcPr>
          <w:p w:rsidR="00EA3798" w:rsidRDefault="00EA3798" w:rsidP="00EA3798"/>
        </w:tc>
        <w:tc>
          <w:tcPr>
            <w:tcW w:w="2127" w:type="dxa"/>
          </w:tcPr>
          <w:p w:rsidR="00EA3798" w:rsidRDefault="00EA3798" w:rsidP="00EA3798">
            <w:r w:rsidRPr="00187C08">
              <w:rPr>
                <w:rFonts w:hint="eastAsia"/>
              </w:rPr>
              <w:t>ネットワーク効果</w:t>
            </w:r>
          </w:p>
        </w:tc>
        <w:tc>
          <w:tcPr>
            <w:tcW w:w="5805" w:type="dxa"/>
          </w:tcPr>
          <w:p w:rsidR="00EA3798" w:rsidRDefault="00EA3798" w:rsidP="00EA3798">
            <w:pPr>
              <w:tabs>
                <w:tab w:val="left" w:pos="3420"/>
              </w:tabs>
            </w:pPr>
            <w:r>
              <w:rPr>
                <w:rFonts w:hint="eastAsia"/>
              </w:rPr>
              <w:t>ステークホルダー</w:t>
            </w:r>
            <w:r>
              <w:t>やパートナーシップの数</w:t>
            </w:r>
          </w:p>
          <w:p w:rsidR="00EA3798" w:rsidRDefault="00EA3798" w:rsidP="00EA3798">
            <w:pPr>
              <w:tabs>
                <w:tab w:val="left" w:pos="3420"/>
              </w:tabs>
            </w:pPr>
            <w:r>
              <w:t>イベント後の交流継続</w:t>
            </w:r>
            <w:r>
              <w:rPr>
                <w:rFonts w:hint="eastAsia"/>
              </w:rPr>
              <w:t>率等記載</w:t>
            </w:r>
          </w:p>
        </w:tc>
      </w:tr>
      <w:tr w:rsidR="00EA3798" w:rsidTr="00EA3798">
        <w:tc>
          <w:tcPr>
            <w:tcW w:w="562" w:type="dxa"/>
            <w:vMerge/>
          </w:tcPr>
          <w:p w:rsidR="00EA3798" w:rsidRDefault="00EA3798" w:rsidP="00EA3798"/>
        </w:tc>
        <w:tc>
          <w:tcPr>
            <w:tcW w:w="2127" w:type="dxa"/>
          </w:tcPr>
          <w:p w:rsidR="00EA3798" w:rsidRDefault="00EA3798" w:rsidP="00EA3798">
            <w:r>
              <w:rPr>
                <w:rFonts w:hint="eastAsia"/>
              </w:rPr>
              <w:t>地域影響</w:t>
            </w:r>
          </w:p>
        </w:tc>
        <w:tc>
          <w:tcPr>
            <w:tcW w:w="5805" w:type="dxa"/>
          </w:tcPr>
          <w:p w:rsidR="00EA3798" w:rsidRPr="00FE66F7" w:rsidRDefault="00EA3798" w:rsidP="00EA3798">
            <w:r>
              <w:rPr>
                <w:rFonts w:hint="eastAsia"/>
              </w:rPr>
              <w:t>地域経済への持続的な貢献額や</w:t>
            </w:r>
            <w:r>
              <w:t>地域の関係者</w:t>
            </w:r>
            <w:r>
              <w:rPr>
                <w:rFonts w:hint="eastAsia"/>
              </w:rPr>
              <w:t>との共同等記載</w:t>
            </w:r>
          </w:p>
        </w:tc>
      </w:tr>
      <w:tr w:rsidR="00EA3798" w:rsidTr="00EA3798">
        <w:tc>
          <w:tcPr>
            <w:tcW w:w="562" w:type="dxa"/>
            <w:vMerge/>
          </w:tcPr>
          <w:p w:rsidR="00EA3798" w:rsidRDefault="00EA3798" w:rsidP="00EA3798"/>
        </w:tc>
        <w:tc>
          <w:tcPr>
            <w:tcW w:w="2127" w:type="dxa"/>
          </w:tcPr>
          <w:p w:rsidR="00EA3798" w:rsidRDefault="00EA3798" w:rsidP="00EA3798">
            <w:r>
              <w:rPr>
                <w:rFonts w:hint="eastAsia"/>
              </w:rPr>
              <w:t>VISIONとの整合性</w:t>
            </w:r>
          </w:p>
        </w:tc>
        <w:tc>
          <w:tcPr>
            <w:tcW w:w="5805" w:type="dxa"/>
          </w:tcPr>
          <w:p w:rsidR="00EA3798" w:rsidRPr="001D46D6" w:rsidRDefault="00EA3798" w:rsidP="00EA3798">
            <w:r>
              <w:rPr>
                <w:rFonts w:hint="eastAsia"/>
              </w:rPr>
              <w:t>自単会や自治体VISIONとの合致</w:t>
            </w:r>
          </w:p>
        </w:tc>
      </w:tr>
    </w:tbl>
    <w:p w:rsidR="00EA3798" w:rsidRDefault="00EA3798"/>
    <w:p w:rsidR="00EA3798" w:rsidRPr="00EA3798" w:rsidRDefault="00EA3798">
      <w:r>
        <w:rPr>
          <w:rFonts w:hint="eastAsia"/>
        </w:rPr>
        <w:t>■エントリー部門評価基準の実績情報（選択記入）</w:t>
      </w:r>
    </w:p>
    <w:tbl>
      <w:tblPr>
        <w:tblStyle w:val="a3"/>
        <w:tblW w:w="8494" w:type="dxa"/>
        <w:tblLook w:val="04A0" w:firstRow="1" w:lastRow="0" w:firstColumn="1" w:lastColumn="0" w:noHBand="0" w:noVBand="1"/>
      </w:tblPr>
      <w:tblGrid>
        <w:gridCol w:w="562"/>
        <w:gridCol w:w="2127"/>
        <w:gridCol w:w="5805"/>
      </w:tblGrid>
      <w:tr w:rsidR="00314135" w:rsidTr="00724226">
        <w:tc>
          <w:tcPr>
            <w:tcW w:w="562" w:type="dxa"/>
            <w:vMerge w:val="restart"/>
          </w:tcPr>
          <w:p w:rsidR="00314135" w:rsidRDefault="00314135" w:rsidP="00314135">
            <w:pPr>
              <w:spacing w:line="360" w:lineRule="auto"/>
            </w:pPr>
            <w:r>
              <w:rPr>
                <w:rFonts w:hint="eastAsia"/>
              </w:rPr>
              <w:t>部門記載</w:t>
            </w:r>
            <w:r>
              <w:rPr>
                <w:rFonts w:hint="eastAsia"/>
              </w:rPr>
              <w:lastRenderedPageBreak/>
              <w:t>項目</w:t>
            </w:r>
          </w:p>
        </w:tc>
        <w:tc>
          <w:tcPr>
            <w:tcW w:w="2127" w:type="dxa"/>
          </w:tcPr>
          <w:p w:rsidR="00314135" w:rsidRDefault="00314135" w:rsidP="00314135">
            <w:pPr>
              <w:jc w:val="left"/>
            </w:pPr>
            <w:r>
              <w:rPr>
                <w:rFonts w:hint="eastAsia"/>
              </w:rPr>
              <w:lastRenderedPageBreak/>
              <w:t>ビジネス・スキル推進部門の特記事項</w:t>
            </w:r>
          </w:p>
        </w:tc>
        <w:tc>
          <w:tcPr>
            <w:tcW w:w="5805" w:type="dxa"/>
          </w:tcPr>
          <w:p w:rsidR="00314135" w:rsidRDefault="00314135" w:rsidP="00314135">
            <w:r w:rsidRPr="00524563">
              <w:rPr>
                <w:rFonts w:hint="eastAsia"/>
              </w:rPr>
              <w:t>評価基準に合わせ取り組みを記載</w:t>
            </w:r>
          </w:p>
          <w:p w:rsidR="00A05ED5" w:rsidRDefault="00A05ED5" w:rsidP="00314135"/>
          <w:p w:rsidR="00A05ED5" w:rsidRDefault="00A05ED5" w:rsidP="00314135"/>
        </w:tc>
      </w:tr>
      <w:tr w:rsidR="00314135" w:rsidTr="00724226">
        <w:tc>
          <w:tcPr>
            <w:tcW w:w="562" w:type="dxa"/>
            <w:vMerge/>
          </w:tcPr>
          <w:p w:rsidR="00314135" w:rsidRDefault="00314135" w:rsidP="00314135"/>
        </w:tc>
        <w:tc>
          <w:tcPr>
            <w:tcW w:w="2127" w:type="dxa"/>
          </w:tcPr>
          <w:p w:rsidR="00A05ED5" w:rsidRDefault="00314135" w:rsidP="00314135">
            <w:pPr>
              <w:jc w:val="left"/>
            </w:pPr>
            <w:r w:rsidRPr="00EA3798">
              <w:rPr>
                <w:rFonts w:hint="eastAsia"/>
              </w:rPr>
              <w:t>地域振興部門</w:t>
            </w:r>
            <w:r>
              <w:rPr>
                <w:rFonts w:hint="eastAsia"/>
              </w:rPr>
              <w:t>の</w:t>
            </w:r>
          </w:p>
          <w:p w:rsidR="00314135" w:rsidRDefault="00314135" w:rsidP="00314135">
            <w:pPr>
              <w:jc w:val="left"/>
            </w:pPr>
            <w:r>
              <w:rPr>
                <w:rFonts w:hint="eastAsia"/>
              </w:rPr>
              <w:t>特記事項</w:t>
            </w:r>
          </w:p>
        </w:tc>
        <w:tc>
          <w:tcPr>
            <w:tcW w:w="5805" w:type="dxa"/>
          </w:tcPr>
          <w:p w:rsidR="00314135" w:rsidRDefault="00314135" w:rsidP="00314135">
            <w:r w:rsidRPr="00524563">
              <w:rPr>
                <w:rFonts w:hint="eastAsia"/>
              </w:rPr>
              <w:t>評価基準に合わせ取り組みを記載</w:t>
            </w:r>
          </w:p>
          <w:p w:rsidR="00A05ED5" w:rsidRDefault="00A05ED5" w:rsidP="00314135"/>
          <w:p w:rsidR="00A05ED5" w:rsidRDefault="00A05ED5" w:rsidP="00314135"/>
        </w:tc>
      </w:tr>
      <w:tr w:rsidR="00314135" w:rsidTr="00724226">
        <w:tc>
          <w:tcPr>
            <w:tcW w:w="562" w:type="dxa"/>
            <w:vMerge/>
          </w:tcPr>
          <w:p w:rsidR="00314135" w:rsidRDefault="00314135" w:rsidP="00314135"/>
        </w:tc>
        <w:tc>
          <w:tcPr>
            <w:tcW w:w="2127" w:type="dxa"/>
          </w:tcPr>
          <w:p w:rsidR="00A05ED5" w:rsidRDefault="00314135" w:rsidP="00314135">
            <w:pPr>
              <w:jc w:val="left"/>
            </w:pPr>
            <w:r w:rsidRPr="00EA3798">
              <w:rPr>
                <w:rFonts w:hint="eastAsia"/>
              </w:rPr>
              <w:t>政策提言部門</w:t>
            </w:r>
            <w:r>
              <w:rPr>
                <w:rFonts w:hint="eastAsia"/>
              </w:rPr>
              <w:t>の</w:t>
            </w:r>
          </w:p>
          <w:p w:rsidR="00314135" w:rsidRDefault="00314135" w:rsidP="00314135">
            <w:pPr>
              <w:jc w:val="left"/>
            </w:pPr>
            <w:r>
              <w:rPr>
                <w:rFonts w:hint="eastAsia"/>
              </w:rPr>
              <w:lastRenderedPageBreak/>
              <w:t>特記事項</w:t>
            </w:r>
          </w:p>
        </w:tc>
        <w:tc>
          <w:tcPr>
            <w:tcW w:w="5805" w:type="dxa"/>
          </w:tcPr>
          <w:p w:rsidR="00314135" w:rsidRDefault="00314135" w:rsidP="00314135">
            <w:r w:rsidRPr="00524563">
              <w:rPr>
                <w:rFonts w:hint="eastAsia"/>
              </w:rPr>
              <w:lastRenderedPageBreak/>
              <w:t>評価基準に合わせ取り組みを記載</w:t>
            </w:r>
          </w:p>
          <w:p w:rsidR="00A05ED5" w:rsidRDefault="00A05ED5" w:rsidP="00314135"/>
          <w:p w:rsidR="00A05ED5" w:rsidRDefault="00A05ED5" w:rsidP="00314135"/>
        </w:tc>
      </w:tr>
      <w:tr w:rsidR="00314135" w:rsidTr="00724226">
        <w:tc>
          <w:tcPr>
            <w:tcW w:w="562" w:type="dxa"/>
            <w:vMerge/>
          </w:tcPr>
          <w:p w:rsidR="00314135" w:rsidRDefault="00314135" w:rsidP="00314135"/>
        </w:tc>
        <w:tc>
          <w:tcPr>
            <w:tcW w:w="2127" w:type="dxa"/>
          </w:tcPr>
          <w:p w:rsidR="00A05ED5" w:rsidRDefault="00314135" w:rsidP="00314135">
            <w:pPr>
              <w:jc w:val="left"/>
            </w:pPr>
            <w:r>
              <w:rPr>
                <w:rFonts w:hint="eastAsia"/>
              </w:rPr>
              <w:t>国際事業の</w:t>
            </w:r>
          </w:p>
          <w:p w:rsidR="00314135" w:rsidRDefault="00314135" w:rsidP="00314135">
            <w:pPr>
              <w:jc w:val="left"/>
            </w:pPr>
            <w:r>
              <w:rPr>
                <w:rFonts w:hint="eastAsia"/>
              </w:rPr>
              <w:t>特記事項</w:t>
            </w:r>
          </w:p>
        </w:tc>
        <w:tc>
          <w:tcPr>
            <w:tcW w:w="5805" w:type="dxa"/>
          </w:tcPr>
          <w:p w:rsidR="00314135" w:rsidRDefault="00314135" w:rsidP="00314135">
            <w:r w:rsidRPr="00524563">
              <w:rPr>
                <w:rFonts w:hint="eastAsia"/>
              </w:rPr>
              <w:t>評価基準に合わせ取り組みを記載</w:t>
            </w:r>
          </w:p>
          <w:p w:rsidR="00A05ED5" w:rsidRDefault="00A05ED5" w:rsidP="00314135"/>
          <w:p w:rsidR="00A05ED5" w:rsidRDefault="00A05ED5" w:rsidP="00314135"/>
        </w:tc>
      </w:tr>
    </w:tbl>
    <w:p w:rsidR="00EA3798" w:rsidRDefault="00314135" w:rsidP="00314135">
      <w:r>
        <w:rPr>
          <w:rFonts w:hint="eastAsia"/>
        </w:rPr>
        <w:t>ご協力ありがとうございました。</w:t>
      </w:r>
    </w:p>
    <w:p w:rsidR="00314135" w:rsidRPr="00314135" w:rsidRDefault="00314135" w:rsidP="00314135">
      <w:r>
        <w:rPr>
          <w:rFonts w:hint="eastAsia"/>
        </w:rPr>
        <w:t>第1回審査終了は</w:t>
      </w:r>
      <w:r w:rsidRPr="00314135">
        <w:rPr>
          <w:rFonts w:hint="eastAsia"/>
        </w:rPr>
        <w:t>令和７年</w:t>
      </w:r>
      <w:r w:rsidRPr="00314135">
        <w:t>12</w:t>
      </w:r>
      <w:r>
        <w:t>月</w:t>
      </w:r>
      <w:r>
        <w:rPr>
          <w:rFonts w:hint="eastAsia"/>
        </w:rPr>
        <w:t>13</w:t>
      </w:r>
      <w:r>
        <w:t>日（</w:t>
      </w:r>
      <w:r>
        <w:rPr>
          <w:rFonts w:hint="eastAsia"/>
        </w:rPr>
        <w:t>土</w:t>
      </w:r>
      <w:r w:rsidRPr="00314135">
        <w:t>）</w:t>
      </w:r>
      <w:r>
        <w:rPr>
          <w:rFonts w:hint="eastAsia"/>
        </w:rPr>
        <w:t>を予定しています。一次審査通過されました単会様へは二次審査へ向けて追って連絡をさせていただきます。</w:t>
      </w:r>
    </w:p>
    <w:sectPr w:rsidR="00314135" w:rsidRPr="00314135" w:rsidSect="004D496F">
      <w:pgSz w:w="11906" w:h="16838"/>
      <w:pgMar w:top="1701" w:right="1701" w:bottom="198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886" w:rsidRDefault="002E2886" w:rsidP="00121FA3">
      <w:r>
        <w:separator/>
      </w:r>
    </w:p>
  </w:endnote>
  <w:endnote w:type="continuationSeparator" w:id="0">
    <w:p w:rsidR="002E2886" w:rsidRDefault="002E2886" w:rsidP="0012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886" w:rsidRDefault="002E2886" w:rsidP="00121FA3">
      <w:r>
        <w:separator/>
      </w:r>
    </w:p>
  </w:footnote>
  <w:footnote w:type="continuationSeparator" w:id="0">
    <w:p w:rsidR="002E2886" w:rsidRDefault="002E2886" w:rsidP="00121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E5D"/>
    <w:multiLevelType w:val="hybridMultilevel"/>
    <w:tmpl w:val="670A8B48"/>
    <w:lvl w:ilvl="0" w:tplc="4FC6F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0D08BD"/>
    <w:multiLevelType w:val="multilevel"/>
    <w:tmpl w:val="E69EFFBC"/>
    <w:lvl w:ilvl="0">
      <w:start w:val="1"/>
      <w:numFmt w:val="decimalEnclosedCircle"/>
      <w:lvlText w:val="%1"/>
      <w:lvlJc w:val="left"/>
      <w:pPr>
        <w:ind w:left="720" w:hanging="7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2" w15:restartNumberingAfterBreak="0">
    <w:nsid w:val="148150C2"/>
    <w:multiLevelType w:val="hybridMultilevel"/>
    <w:tmpl w:val="806C3F8E"/>
    <w:lvl w:ilvl="0" w:tplc="2482D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583CCB"/>
    <w:multiLevelType w:val="hybridMultilevel"/>
    <w:tmpl w:val="D66CA550"/>
    <w:lvl w:ilvl="0" w:tplc="C4D22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EB3EC6"/>
    <w:multiLevelType w:val="hybridMultilevel"/>
    <w:tmpl w:val="90B84A26"/>
    <w:lvl w:ilvl="0" w:tplc="E0C20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892856"/>
    <w:multiLevelType w:val="multilevel"/>
    <w:tmpl w:val="B220F3B6"/>
    <w:lvl w:ilvl="0">
      <w:start w:val="1"/>
      <w:numFmt w:val="decimalEnclosedCircle"/>
      <w:lvlText w:val="%1"/>
      <w:lvlJc w:val="left"/>
      <w:pPr>
        <w:ind w:left="720" w:hanging="720"/>
      </w:pPr>
      <w:rPr>
        <w:rFonts w:hint="eastAsia"/>
      </w:rPr>
    </w:lvl>
    <w:lvl w:ilvl="1">
      <w:start w:val="1"/>
      <w:numFmt w:val="decimal"/>
      <w:lvlText w:val="(%2)"/>
      <w:lvlJc w:val="left"/>
      <w:pPr>
        <w:ind w:left="880" w:hanging="440"/>
      </w:pPr>
      <w:rPr>
        <w:rFonts w:hint="eastAsia"/>
      </w:rPr>
    </w:lvl>
    <w:lvl w:ilvl="2">
      <w:start w:val="1"/>
      <w:numFmt w:val="decimal"/>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decimal"/>
      <w:lvlText w:val="(%5)"/>
      <w:lvlJc w:val="left"/>
      <w:pPr>
        <w:ind w:left="2200" w:hanging="440"/>
      </w:pPr>
      <w:rPr>
        <w:rFonts w:hint="eastAsia"/>
      </w:rPr>
    </w:lvl>
    <w:lvl w:ilvl="5">
      <w:start w:val="1"/>
      <w:numFmt w:val="decimal"/>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decimal"/>
      <w:lvlText w:val="(%8)"/>
      <w:lvlJc w:val="left"/>
      <w:pPr>
        <w:ind w:left="3520" w:hanging="440"/>
      </w:pPr>
      <w:rPr>
        <w:rFonts w:hint="eastAsia"/>
      </w:rPr>
    </w:lvl>
    <w:lvl w:ilvl="8">
      <w:start w:val="1"/>
      <w:numFmt w:val="decimal"/>
      <w:lvlText w:val="%9"/>
      <w:lvlJc w:val="left"/>
      <w:pPr>
        <w:ind w:left="3960" w:hanging="440"/>
      </w:pPr>
      <w:rPr>
        <w:rFonts w:hint="eastAsia"/>
      </w:rPr>
    </w:lvl>
  </w:abstractNum>
  <w:abstractNum w:abstractNumId="6" w15:restartNumberingAfterBreak="0">
    <w:nsid w:val="1F692DEE"/>
    <w:multiLevelType w:val="hybridMultilevel"/>
    <w:tmpl w:val="66F654A2"/>
    <w:lvl w:ilvl="0" w:tplc="7BB4286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E635E5"/>
    <w:multiLevelType w:val="hybridMultilevel"/>
    <w:tmpl w:val="3BA0F706"/>
    <w:lvl w:ilvl="0" w:tplc="502E7E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A35CC2"/>
    <w:multiLevelType w:val="hybridMultilevel"/>
    <w:tmpl w:val="8960B52E"/>
    <w:lvl w:ilvl="0" w:tplc="350EE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A86A7E"/>
    <w:multiLevelType w:val="hybridMultilevel"/>
    <w:tmpl w:val="DD0C90B6"/>
    <w:lvl w:ilvl="0" w:tplc="AD729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0D1EE4"/>
    <w:multiLevelType w:val="hybridMultilevel"/>
    <w:tmpl w:val="2936597C"/>
    <w:lvl w:ilvl="0" w:tplc="10F6165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297533"/>
    <w:multiLevelType w:val="multilevel"/>
    <w:tmpl w:val="CFBE685A"/>
    <w:lvl w:ilvl="0">
      <w:start w:val="1"/>
      <w:numFmt w:val="decimalEnclosedCircle"/>
      <w:lvlText w:val="%1"/>
      <w:lvlJc w:val="left"/>
      <w:pPr>
        <w:ind w:left="720" w:hanging="720"/>
      </w:pPr>
      <w:rPr>
        <w:rFonts w:hint="eastAsia"/>
      </w:rPr>
    </w:lvl>
    <w:lvl w:ilvl="1">
      <w:start w:val="1"/>
      <w:numFmt w:val="decimal"/>
      <w:lvlText w:val="(%2)"/>
      <w:lvlJc w:val="left"/>
      <w:pPr>
        <w:ind w:left="880" w:hanging="440"/>
      </w:pPr>
      <w:rPr>
        <w:rFonts w:hint="eastAsia"/>
      </w:rPr>
    </w:lvl>
    <w:lvl w:ilvl="2">
      <w:start w:val="1"/>
      <w:numFmt w:val="decimal"/>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decimal"/>
      <w:lvlText w:val="(%5)"/>
      <w:lvlJc w:val="left"/>
      <w:pPr>
        <w:ind w:left="2200" w:hanging="440"/>
      </w:pPr>
      <w:rPr>
        <w:rFonts w:hint="eastAsia"/>
      </w:rPr>
    </w:lvl>
    <w:lvl w:ilvl="5">
      <w:start w:val="1"/>
      <w:numFmt w:val="decimal"/>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decimal"/>
      <w:lvlText w:val="(%8)"/>
      <w:lvlJc w:val="left"/>
      <w:pPr>
        <w:ind w:left="3520" w:hanging="440"/>
      </w:pPr>
      <w:rPr>
        <w:rFonts w:hint="eastAsia"/>
      </w:rPr>
    </w:lvl>
    <w:lvl w:ilvl="8">
      <w:start w:val="1"/>
      <w:numFmt w:val="decimal"/>
      <w:lvlText w:val="%9"/>
      <w:lvlJc w:val="left"/>
      <w:pPr>
        <w:ind w:left="3960" w:hanging="440"/>
      </w:pPr>
      <w:rPr>
        <w:rFonts w:hint="eastAsia"/>
      </w:rPr>
    </w:lvl>
  </w:abstractNum>
  <w:abstractNum w:abstractNumId="12" w15:restartNumberingAfterBreak="0">
    <w:nsid w:val="59986520"/>
    <w:multiLevelType w:val="hybridMultilevel"/>
    <w:tmpl w:val="E8CC5616"/>
    <w:lvl w:ilvl="0" w:tplc="F04C50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735771"/>
    <w:multiLevelType w:val="hybridMultilevel"/>
    <w:tmpl w:val="9992FA80"/>
    <w:lvl w:ilvl="0" w:tplc="B300AA8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4D4940"/>
    <w:multiLevelType w:val="hybridMultilevel"/>
    <w:tmpl w:val="A658041A"/>
    <w:lvl w:ilvl="0" w:tplc="27AAF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30562E"/>
    <w:multiLevelType w:val="multilevel"/>
    <w:tmpl w:val="775214E2"/>
    <w:lvl w:ilvl="0">
      <w:start w:val="1"/>
      <w:numFmt w:val="decimalEnclosedCircle"/>
      <w:lvlText w:val="%1"/>
      <w:lvlJc w:val="left"/>
      <w:pPr>
        <w:ind w:left="720" w:hanging="720"/>
      </w:pPr>
      <w:rPr>
        <w:rFonts w:hint="eastAsia"/>
      </w:rPr>
    </w:lvl>
    <w:lvl w:ilvl="1">
      <w:start w:val="1"/>
      <w:numFmt w:val="decimal"/>
      <w:lvlText w:val="(%2)"/>
      <w:lvlJc w:val="left"/>
      <w:pPr>
        <w:ind w:left="880" w:hanging="440"/>
      </w:pPr>
      <w:rPr>
        <w:rFonts w:hint="eastAsia"/>
      </w:rPr>
    </w:lvl>
    <w:lvl w:ilvl="2">
      <w:start w:val="1"/>
      <w:numFmt w:val="decimal"/>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decimal"/>
      <w:lvlText w:val="(%5)"/>
      <w:lvlJc w:val="left"/>
      <w:pPr>
        <w:ind w:left="2200" w:hanging="440"/>
      </w:pPr>
      <w:rPr>
        <w:rFonts w:hint="eastAsia"/>
      </w:rPr>
    </w:lvl>
    <w:lvl w:ilvl="5">
      <w:start w:val="1"/>
      <w:numFmt w:val="decimal"/>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decimal"/>
      <w:lvlText w:val="(%8)"/>
      <w:lvlJc w:val="left"/>
      <w:pPr>
        <w:ind w:left="3520" w:hanging="440"/>
      </w:pPr>
      <w:rPr>
        <w:rFonts w:hint="eastAsia"/>
      </w:rPr>
    </w:lvl>
    <w:lvl w:ilvl="8">
      <w:start w:val="1"/>
      <w:numFmt w:val="decimal"/>
      <w:lvlText w:val="%9"/>
      <w:lvlJc w:val="left"/>
      <w:pPr>
        <w:ind w:left="3960" w:hanging="440"/>
      </w:pPr>
      <w:rPr>
        <w:rFonts w:hint="eastAsia"/>
      </w:rPr>
    </w:lvl>
  </w:abstractNum>
  <w:abstractNum w:abstractNumId="16" w15:restartNumberingAfterBreak="0">
    <w:nsid w:val="6AA74C05"/>
    <w:multiLevelType w:val="hybridMultilevel"/>
    <w:tmpl w:val="97D2BEF6"/>
    <w:lvl w:ilvl="0" w:tplc="34C60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2A4B55"/>
    <w:multiLevelType w:val="hybridMultilevel"/>
    <w:tmpl w:val="DB52657C"/>
    <w:lvl w:ilvl="0" w:tplc="B32E8A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5D7695"/>
    <w:multiLevelType w:val="hybridMultilevel"/>
    <w:tmpl w:val="29EE0644"/>
    <w:lvl w:ilvl="0" w:tplc="315CF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5"/>
  </w:num>
  <w:num w:numId="3">
    <w:abstractNumId w:val="11"/>
  </w:num>
  <w:num w:numId="4">
    <w:abstractNumId w:val="5"/>
  </w:num>
  <w:num w:numId="5">
    <w:abstractNumId w:val="7"/>
  </w:num>
  <w:num w:numId="6">
    <w:abstractNumId w:val="2"/>
  </w:num>
  <w:num w:numId="7">
    <w:abstractNumId w:val="8"/>
  </w:num>
  <w:num w:numId="8">
    <w:abstractNumId w:val="18"/>
  </w:num>
  <w:num w:numId="9">
    <w:abstractNumId w:val="3"/>
  </w:num>
  <w:num w:numId="10">
    <w:abstractNumId w:val="17"/>
  </w:num>
  <w:num w:numId="11">
    <w:abstractNumId w:val="13"/>
  </w:num>
  <w:num w:numId="12">
    <w:abstractNumId w:val="10"/>
  </w:num>
  <w:num w:numId="13">
    <w:abstractNumId w:val="9"/>
  </w:num>
  <w:num w:numId="14">
    <w:abstractNumId w:val="4"/>
  </w:num>
  <w:num w:numId="15">
    <w:abstractNumId w:val="6"/>
  </w:num>
  <w:num w:numId="16">
    <w:abstractNumId w:val="14"/>
  </w:num>
  <w:num w:numId="17">
    <w:abstractNumId w:val="0"/>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A3B"/>
    <w:rsid w:val="000057D0"/>
    <w:rsid w:val="00053D45"/>
    <w:rsid w:val="0009555B"/>
    <w:rsid w:val="00121FA3"/>
    <w:rsid w:val="00182EA1"/>
    <w:rsid w:val="00187C08"/>
    <w:rsid w:val="00187E85"/>
    <w:rsid w:val="001D46D6"/>
    <w:rsid w:val="002B4BA6"/>
    <w:rsid w:val="002D218F"/>
    <w:rsid w:val="002E2886"/>
    <w:rsid w:val="00314135"/>
    <w:rsid w:val="00355BDD"/>
    <w:rsid w:val="003F51D8"/>
    <w:rsid w:val="004905C4"/>
    <w:rsid w:val="004D496F"/>
    <w:rsid w:val="00537FE7"/>
    <w:rsid w:val="006609B9"/>
    <w:rsid w:val="00683FC1"/>
    <w:rsid w:val="006965AE"/>
    <w:rsid w:val="006E5FCB"/>
    <w:rsid w:val="00792F3D"/>
    <w:rsid w:val="007B553B"/>
    <w:rsid w:val="007C13A1"/>
    <w:rsid w:val="00870A3B"/>
    <w:rsid w:val="00A05ED5"/>
    <w:rsid w:val="00A31724"/>
    <w:rsid w:val="00A978F9"/>
    <w:rsid w:val="00AD5848"/>
    <w:rsid w:val="00B94ED2"/>
    <w:rsid w:val="00BA121F"/>
    <w:rsid w:val="00BC0535"/>
    <w:rsid w:val="00C90576"/>
    <w:rsid w:val="00CD2A2D"/>
    <w:rsid w:val="00D16FA2"/>
    <w:rsid w:val="00D7389B"/>
    <w:rsid w:val="00D87DDA"/>
    <w:rsid w:val="00E104F7"/>
    <w:rsid w:val="00E3540F"/>
    <w:rsid w:val="00E914BD"/>
    <w:rsid w:val="00EA3798"/>
    <w:rsid w:val="00FE6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DF00CA"/>
  <w15:chartTrackingRefBased/>
  <w15:docId w15:val="{BAB5691F-8A96-471C-B47A-CC334758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0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0A3B"/>
    <w:pPr>
      <w:ind w:left="720"/>
      <w:contextualSpacing/>
    </w:pPr>
    <w:rPr>
      <w:rFonts w:ascii="游明朝" w:eastAsia="游明朝" w:hAnsi="游明朝" w:cs="游明朝"/>
      <w:kern w:val="0"/>
      <w:szCs w:val="21"/>
    </w:rPr>
  </w:style>
  <w:style w:type="paragraph" w:styleId="a5">
    <w:name w:val="header"/>
    <w:basedOn w:val="a"/>
    <w:link w:val="a6"/>
    <w:uiPriority w:val="99"/>
    <w:unhideWhenUsed/>
    <w:rsid w:val="00121FA3"/>
    <w:pPr>
      <w:tabs>
        <w:tab w:val="center" w:pos="4252"/>
        <w:tab w:val="right" w:pos="8504"/>
      </w:tabs>
      <w:snapToGrid w:val="0"/>
    </w:pPr>
  </w:style>
  <w:style w:type="character" w:customStyle="1" w:styleId="a6">
    <w:name w:val="ヘッダー (文字)"/>
    <w:basedOn w:val="a0"/>
    <w:link w:val="a5"/>
    <w:uiPriority w:val="99"/>
    <w:rsid w:val="00121FA3"/>
  </w:style>
  <w:style w:type="paragraph" w:styleId="a7">
    <w:name w:val="footer"/>
    <w:basedOn w:val="a"/>
    <w:link w:val="a8"/>
    <w:uiPriority w:val="99"/>
    <w:unhideWhenUsed/>
    <w:rsid w:val="00121FA3"/>
    <w:pPr>
      <w:tabs>
        <w:tab w:val="center" w:pos="4252"/>
        <w:tab w:val="right" w:pos="8504"/>
      </w:tabs>
      <w:snapToGrid w:val="0"/>
    </w:pPr>
  </w:style>
  <w:style w:type="character" w:customStyle="1" w:styleId="a8">
    <w:name w:val="フッター (文字)"/>
    <w:basedOn w:val="a0"/>
    <w:link w:val="a7"/>
    <w:uiPriority w:val="99"/>
    <w:rsid w:val="00121FA3"/>
  </w:style>
  <w:style w:type="character" w:styleId="a9">
    <w:name w:val="Hyperlink"/>
    <w:basedOn w:val="a0"/>
    <w:uiPriority w:val="99"/>
    <w:unhideWhenUsed/>
    <w:rsid w:val="00121F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SlbIQA3oiP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E35EB-0667-4491-AC96-FDDD369A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1239</Words>
  <Characters>1240</Characters>
  <Application>Microsoft Office Word</Application>
  <DocSecurity>0</DocSecurity>
  <Lines>155</Lines>
  <Paragraphs>165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shibuya kazuyoshi</dc:creator>
  <cp:keywords/>
  <dc:description/>
  <cp:lastModifiedBy>shibuya kazuyoshi</cp:lastModifiedBy>
  <cp:revision>2</cp:revision>
  <dcterms:created xsi:type="dcterms:W3CDTF">2025-03-31T09:47:00Z</dcterms:created>
  <dcterms:modified xsi:type="dcterms:W3CDTF">2025-03-31T09:47:00Z</dcterms:modified>
</cp:coreProperties>
</file>